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c"/>
        <w:bidiVisual/>
        <w:tblW w:w="975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37"/>
        <w:gridCol w:w="5589"/>
        <w:gridCol w:w="1231"/>
      </w:tblGrid>
      <w:tr w:rsidR="0094424E" w:rsidTr="00EE5680">
        <w:trPr>
          <w:jc w:val="center"/>
        </w:trPr>
        <w:tc>
          <w:tcPr>
            <w:tcW w:w="2937" w:type="dxa"/>
          </w:tcPr>
          <w:p w:rsidR="0094424E" w:rsidRPr="008A59EE" w:rsidRDefault="00AC5857" w:rsidP="00D44968">
            <w:pPr>
              <w:suppressLineNumbers/>
              <w:jc w:val="both"/>
              <w:rPr>
                <w:rFonts w:ascii="Arial" w:hAnsi="Arial"/>
                <w:b/>
                <w:bCs/>
                <w:sz w:val="26"/>
                <w:szCs w:val="26"/>
                <w:rtl/>
              </w:rPr>
            </w:pPr>
            <w:r>
              <w:rPr>
                <w:rFonts w:ascii="Arial" w:hAnsi="Arial" w:hint="cs"/>
                <w:b/>
                <w:bCs/>
                <w:sz w:val="26"/>
                <w:szCs w:val="26"/>
                <w:rtl/>
              </w:rPr>
              <w:t>ל</w:t>
            </w:r>
            <w:r w:rsidR="0094424E" w:rsidRPr="008A59EE">
              <w:rPr>
                <w:rFonts w:ascii="Arial" w:hAnsi="Arial"/>
                <w:b/>
                <w:bCs/>
                <w:sz w:val="26"/>
                <w:szCs w:val="26"/>
                <w:rtl/>
              </w:rPr>
              <w:t xml:space="preserve">פני </w:t>
            </w:r>
          </w:p>
        </w:tc>
        <w:tc>
          <w:tcPr>
            <w:tcW w:w="6820" w:type="dxa"/>
            <w:gridSpan w:val="2"/>
          </w:tcPr>
          <w:p w:rsidR="0094424E" w:rsidRPr="008A59EE" w:rsidRDefault="000529D2" w:rsidP="00E9269D">
            <w:pPr>
              <w:suppressLineNumbers/>
              <w:rPr>
                <w:rFonts w:ascii="Arial" w:hAnsi="Arial"/>
                <w:b/>
                <w:bCs/>
                <w:sz w:val="26"/>
                <w:szCs w:val="26"/>
                <w:rtl/>
              </w:rPr>
            </w:pPr>
            <w:r w:rsidRPr="008A59EE">
              <w:rPr>
                <w:rFonts w:ascii="Arial" w:hAnsi="Arial" w:hint="cs"/>
                <w:b/>
                <w:bCs/>
                <w:sz w:val="26"/>
                <w:szCs w:val="26"/>
                <w:rtl/>
              </w:rPr>
              <w:t>כבוד</w:t>
            </w:r>
            <w:r w:rsidR="0094424E" w:rsidRPr="008A59EE">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8A59EE">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אריה נאמן</w:t>
                </w:r>
              </w:sdtContent>
            </w:sdt>
          </w:p>
          <w:p w:rsidR="00007DE0" w:rsidRPr="008A59EE" w:rsidRDefault="00007DE0" w:rsidP="00007DE0">
            <w:pPr>
              <w:suppressLineNumbers/>
              <w:rPr>
                <w:sz w:val="26"/>
                <w:szCs w:val="26"/>
              </w:rPr>
            </w:pPr>
          </w:p>
        </w:tc>
      </w:tr>
      <w:tr w:rsidR="00CF6BB7" w:rsidTr="00A60965">
        <w:trPr>
          <w:trHeight w:val="2205"/>
          <w:jc w:val="center"/>
        </w:trPr>
        <w:tc>
          <w:tcPr>
            <w:tcW w:w="8526" w:type="dxa"/>
            <w:gridSpan w:val="2"/>
          </w:tcPr>
          <w:p w:rsidR="00EE5680" w:rsidRDefault="00EE5680" w:rsidP="00B66717">
            <w:pPr>
              <w:rPr>
                <w:rFonts w:ascii="David" w:eastAsia="David" w:hAnsi="David"/>
                <w:b/>
                <w:bCs/>
              </w:rPr>
            </w:pPr>
          </w:p>
          <w:p w:rsidR="00B62AD7" w:rsidRPr="00A60965" w:rsidRDefault="0012588C" w:rsidP="0012588C">
            <w:pPr>
              <w:rPr>
                <w:rFonts w:ascii="David" w:eastAsia="David" w:hAnsi="David"/>
                <w:b/>
                <w:bCs/>
                <w:noProof/>
                <w:sz w:val="26"/>
                <w:szCs w:val="26"/>
                <w:rtl/>
              </w:rPr>
            </w:pPr>
            <w:r w:rsidRPr="00A60965">
              <w:rPr>
                <w:rFonts w:ascii="David" w:eastAsia="David" w:hAnsi="David" w:hint="cs"/>
                <w:b/>
                <w:bCs/>
                <w:noProof/>
                <w:sz w:val="26"/>
                <w:szCs w:val="26"/>
                <w:rtl/>
              </w:rPr>
              <w:t xml:space="preserve">        בעניין:                                      </w:t>
            </w:r>
            <w:r w:rsidR="00A60965">
              <w:rPr>
                <w:rFonts w:ascii="David" w:eastAsia="David" w:hAnsi="David" w:hint="cs"/>
                <w:b/>
                <w:bCs/>
                <w:noProof/>
                <w:sz w:val="26"/>
                <w:szCs w:val="26"/>
                <w:rtl/>
              </w:rPr>
              <w:t xml:space="preserve">     </w:t>
            </w:r>
            <w:r w:rsidRPr="00A60965">
              <w:rPr>
                <w:rFonts w:ascii="David" w:eastAsia="David" w:hAnsi="David" w:hint="cs"/>
                <w:b/>
                <w:bCs/>
                <w:noProof/>
                <w:sz w:val="26"/>
                <w:szCs w:val="26"/>
                <w:rtl/>
              </w:rPr>
              <w:t xml:space="preserve">מ' </w:t>
            </w:r>
          </w:p>
          <w:p w:rsidR="0012588C" w:rsidRPr="00A60965" w:rsidRDefault="0012588C" w:rsidP="00A60965">
            <w:pPr>
              <w:rPr>
                <w:rFonts w:ascii="David" w:eastAsia="David" w:hAnsi="David"/>
                <w:noProof/>
                <w:sz w:val="26"/>
                <w:szCs w:val="26"/>
                <w:rtl/>
              </w:rPr>
            </w:pPr>
            <w:r w:rsidRPr="00A60965">
              <w:rPr>
                <w:rFonts w:ascii="David" w:eastAsia="David" w:hAnsi="David" w:hint="cs"/>
                <w:noProof/>
                <w:sz w:val="26"/>
                <w:szCs w:val="26"/>
                <w:rtl/>
              </w:rPr>
              <w:t xml:space="preserve">                                                                          </w:t>
            </w:r>
          </w:p>
          <w:p w:rsidR="0012588C" w:rsidRPr="00A60965" w:rsidRDefault="0012588C" w:rsidP="00EE5680">
            <w:pPr>
              <w:jc w:val="center"/>
              <w:rPr>
                <w:rFonts w:ascii="David" w:eastAsia="David" w:hAnsi="David"/>
                <w:noProof/>
                <w:sz w:val="26"/>
                <w:szCs w:val="26"/>
                <w:rtl/>
              </w:rPr>
            </w:pPr>
            <w:r w:rsidRPr="00A60965">
              <w:rPr>
                <w:rFonts w:ascii="David" w:eastAsia="David" w:hAnsi="David" w:hint="cs"/>
                <w:noProof/>
                <w:sz w:val="26"/>
                <w:szCs w:val="26"/>
                <w:rtl/>
              </w:rPr>
              <w:t xml:space="preserve">                                           </w:t>
            </w:r>
            <w:r w:rsidR="00A60965">
              <w:rPr>
                <w:rFonts w:ascii="David" w:eastAsia="David" w:hAnsi="David" w:hint="cs"/>
                <w:noProof/>
                <w:sz w:val="26"/>
                <w:szCs w:val="26"/>
                <w:rtl/>
              </w:rPr>
              <w:t xml:space="preserve">                   </w:t>
            </w:r>
            <w:r w:rsidRPr="00A60965">
              <w:rPr>
                <w:rFonts w:ascii="David" w:eastAsia="David" w:hAnsi="David" w:hint="cs"/>
                <w:noProof/>
                <w:sz w:val="26"/>
                <w:szCs w:val="26"/>
                <w:rtl/>
              </w:rPr>
              <w:t>ע"י עוה"ד אמיר בר לב (על פי חוק הסיוע המשפטי)</w:t>
            </w:r>
          </w:p>
          <w:p w:rsidR="00A60965" w:rsidRDefault="00A60965" w:rsidP="00A60965">
            <w:pPr>
              <w:rPr>
                <w:rFonts w:ascii="David" w:eastAsia="David" w:hAnsi="David"/>
                <w:b/>
                <w:bCs/>
                <w:sz w:val="26"/>
                <w:szCs w:val="26"/>
                <w:rtl/>
              </w:rPr>
            </w:pPr>
          </w:p>
          <w:p w:rsidR="0012588C" w:rsidRPr="00A60965" w:rsidRDefault="00A60965" w:rsidP="00A60965">
            <w:pPr>
              <w:rPr>
                <w:rFonts w:ascii="David" w:eastAsia="David" w:hAnsi="David"/>
                <w:b/>
                <w:bCs/>
                <w:sz w:val="26"/>
                <w:szCs w:val="26"/>
                <w:rtl/>
              </w:rPr>
            </w:pPr>
            <w:r>
              <w:rPr>
                <w:rFonts w:ascii="David" w:eastAsia="David" w:hAnsi="David" w:hint="cs"/>
                <w:b/>
                <w:bCs/>
                <w:sz w:val="26"/>
                <w:szCs w:val="26"/>
                <w:rtl/>
              </w:rPr>
              <w:t xml:space="preserve">                                                              </w:t>
            </w:r>
            <w:r w:rsidR="0012588C" w:rsidRPr="00A60965">
              <w:rPr>
                <w:rFonts w:ascii="David" w:eastAsia="David" w:hAnsi="David" w:hint="cs"/>
                <w:b/>
                <w:bCs/>
                <w:sz w:val="26"/>
                <w:szCs w:val="26"/>
                <w:rtl/>
              </w:rPr>
              <w:t>נגד</w:t>
            </w:r>
          </w:p>
          <w:p w:rsidR="0012588C" w:rsidRPr="00A60965" w:rsidRDefault="0012588C" w:rsidP="00EE5680">
            <w:pPr>
              <w:jc w:val="center"/>
              <w:rPr>
                <w:rFonts w:ascii="David" w:eastAsia="David" w:hAnsi="David"/>
                <w:b/>
                <w:bCs/>
                <w:sz w:val="26"/>
                <w:szCs w:val="26"/>
                <w:rtl/>
              </w:rPr>
            </w:pPr>
          </w:p>
          <w:p w:rsidR="0012588C" w:rsidRPr="00A60965" w:rsidRDefault="0012588C" w:rsidP="0012588C">
            <w:pPr>
              <w:rPr>
                <w:rFonts w:ascii="David" w:eastAsia="David" w:hAnsi="David"/>
                <w:b/>
                <w:bCs/>
                <w:sz w:val="26"/>
                <w:szCs w:val="26"/>
                <w:rtl/>
              </w:rPr>
            </w:pPr>
            <w:r w:rsidRPr="00A60965">
              <w:rPr>
                <w:rFonts w:ascii="David" w:eastAsia="David" w:hAnsi="David" w:hint="cs"/>
                <w:b/>
                <w:bCs/>
                <w:sz w:val="26"/>
                <w:szCs w:val="26"/>
                <w:rtl/>
              </w:rPr>
              <w:t xml:space="preserve">                                                        </w:t>
            </w:r>
            <w:r w:rsidR="00A60965">
              <w:rPr>
                <w:rFonts w:ascii="David" w:eastAsia="David" w:hAnsi="David" w:hint="cs"/>
                <w:b/>
                <w:bCs/>
                <w:sz w:val="26"/>
                <w:szCs w:val="26"/>
                <w:rtl/>
              </w:rPr>
              <w:t xml:space="preserve">       </w:t>
            </w:r>
            <w:r w:rsidRPr="00A60965">
              <w:rPr>
                <w:rFonts w:ascii="David" w:eastAsia="David" w:hAnsi="David" w:hint="cs"/>
                <w:b/>
                <w:bCs/>
                <w:sz w:val="26"/>
                <w:szCs w:val="26"/>
                <w:rtl/>
              </w:rPr>
              <w:t>ק'</w:t>
            </w:r>
          </w:p>
          <w:p w:rsidR="0012588C" w:rsidRPr="00A60965" w:rsidRDefault="0012588C" w:rsidP="00EE5680">
            <w:pPr>
              <w:jc w:val="center"/>
              <w:rPr>
                <w:rFonts w:ascii="David" w:eastAsia="David" w:hAnsi="David"/>
                <w:b/>
                <w:bCs/>
                <w:sz w:val="26"/>
                <w:szCs w:val="26"/>
                <w:rtl/>
              </w:rPr>
            </w:pPr>
            <w:r w:rsidRPr="00A60965">
              <w:rPr>
                <w:rFonts w:ascii="David" w:eastAsia="David" w:hAnsi="David" w:hint="cs"/>
                <w:b/>
                <w:bCs/>
                <w:sz w:val="26"/>
                <w:szCs w:val="26"/>
                <w:rtl/>
              </w:rPr>
              <w:t xml:space="preserve">                   </w:t>
            </w:r>
          </w:p>
          <w:p w:rsidR="0012588C" w:rsidRPr="0012588C" w:rsidRDefault="0012588C" w:rsidP="00EE5680">
            <w:pPr>
              <w:jc w:val="center"/>
              <w:rPr>
                <w:rFonts w:ascii="David" w:eastAsia="David" w:hAnsi="David"/>
              </w:rPr>
            </w:pPr>
            <w:r w:rsidRPr="00A60965">
              <w:rPr>
                <w:rFonts w:ascii="David" w:eastAsia="David" w:hAnsi="David" w:hint="cs"/>
                <w:b/>
                <w:bCs/>
                <w:sz w:val="26"/>
                <w:szCs w:val="26"/>
                <w:rtl/>
              </w:rPr>
              <w:t xml:space="preserve">       </w:t>
            </w:r>
            <w:r w:rsidR="00A60965">
              <w:rPr>
                <w:rFonts w:ascii="David" w:eastAsia="David" w:hAnsi="David" w:hint="cs"/>
                <w:b/>
                <w:bCs/>
                <w:sz w:val="26"/>
                <w:szCs w:val="26"/>
                <w:rtl/>
              </w:rPr>
              <w:t xml:space="preserve">                 </w:t>
            </w:r>
            <w:r w:rsidRPr="00A60965">
              <w:rPr>
                <w:rFonts w:ascii="David" w:eastAsia="David" w:hAnsi="David" w:hint="cs"/>
                <w:sz w:val="26"/>
                <w:szCs w:val="26"/>
                <w:rtl/>
              </w:rPr>
              <w:t>ע"י עוה"ד מאיר בר מוחא</w:t>
            </w:r>
            <w:r w:rsidRPr="0012588C">
              <w:rPr>
                <w:rFonts w:ascii="David" w:eastAsia="David" w:hAnsi="David" w:hint="cs"/>
                <w:rtl/>
              </w:rPr>
              <w:t xml:space="preserve"> </w:t>
            </w:r>
          </w:p>
        </w:tc>
        <w:tc>
          <w:tcPr>
            <w:tcW w:w="1231" w:type="dxa"/>
          </w:tcPr>
          <w:p w:rsidR="00CF6BB7" w:rsidRDefault="00244F49" w:rsidP="00B66717">
            <w:pPr>
              <w:rPr>
                <w:b/>
                <w:bCs/>
                <w:sz w:val="26"/>
                <w:szCs w:val="26"/>
                <w:rtl/>
              </w:rPr>
            </w:pPr>
            <w:sdt>
              <w:sdtPr>
                <w:rPr>
                  <w:b/>
                  <w:bCs/>
                  <w:sz w:val="26"/>
                  <w:szCs w:val="26"/>
                  <w:rtl/>
                </w:rPr>
                <w:alias w:val="3153"/>
                <w:tag w:val="3153"/>
                <w:id w:val="-1042055233"/>
                <w:lock w:val="contentLocked"/>
                <w:placeholder>
                  <w:docPart w:val="E94836ADA6264C72A55F651E19C4C7A6"/>
                </w:placeholder>
                <w:text w:multiLine="1"/>
              </w:sdtPr>
              <w:sdtEndPr/>
              <w:sdtContent/>
            </w:sdt>
          </w:p>
          <w:p w:rsidR="00B66717" w:rsidRPr="00B62AD7" w:rsidRDefault="00B66717" w:rsidP="00B66717">
            <w:pPr>
              <w:rPr>
                <w:b/>
                <w:bCs/>
                <w:sz w:val="26"/>
                <w:szCs w:val="26"/>
              </w:rPr>
            </w:pPr>
          </w:p>
        </w:tc>
      </w:tr>
      <w:tr w:rsidR="004C17EE" w:rsidTr="00EE5680">
        <w:trPr>
          <w:jc w:val="center"/>
        </w:trPr>
        <w:tc>
          <w:tcPr>
            <w:tcW w:w="9757" w:type="dxa"/>
            <w:gridSpan w:val="3"/>
          </w:tcPr>
          <w:p w:rsidR="0070353E" w:rsidRDefault="0070353E">
            <w:pPr>
              <w:suppressLineNumbers/>
              <w:rPr>
                <w:rFonts w:ascii="Arial" w:hAnsi="Arial"/>
                <w:b/>
                <w:bCs/>
                <w:sz w:val="26"/>
                <w:szCs w:val="26"/>
                <w:rtl/>
              </w:rPr>
            </w:pPr>
          </w:p>
        </w:tc>
      </w:tr>
    </w:tbl>
    <w:p w:rsidR="0094424E" w:rsidRDefault="0094424E" w:rsidP="00D44968">
      <w:pPr>
        <w:suppressLineNumbers/>
        <w:rPr>
          <w:rtl/>
        </w:rPr>
      </w:pPr>
    </w:p>
    <w:tbl>
      <w:tblPr>
        <w:tblStyle w:val="ac"/>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sz w:val="28"/>
                <w:szCs w:val="28"/>
                <w:u w:val="single"/>
                <w:rtl/>
              </w:rPr>
            </w:pPr>
            <w:r w:rsidRPr="00D44968">
              <w:rPr>
                <w:rFonts w:ascii="Arial" w:hAnsi="Arial" w:hint="cs"/>
                <w:b/>
                <w:bCs/>
                <w:sz w:val="28"/>
                <w:szCs w:val="28"/>
                <w:u w:val="single"/>
                <w:rtl/>
              </w:rPr>
              <w:t>החלטה</w:t>
            </w:r>
          </w:p>
          <w:p w:rsidR="00D44968" w:rsidRPr="00D44968" w:rsidRDefault="00D44968" w:rsidP="00D44968">
            <w:pPr>
              <w:bidi w:val="0"/>
              <w:jc w:val="center"/>
              <w:rPr>
                <w:rFonts w:ascii="Arial" w:hAnsi="Arial"/>
                <w:b/>
                <w:bCs/>
                <w:sz w:val="28"/>
                <w:szCs w:val="28"/>
                <w:u w:val="single"/>
              </w:rPr>
            </w:pPr>
          </w:p>
        </w:tc>
      </w:tr>
    </w:tbl>
    <w:p w:rsidR="00662C98" w:rsidRDefault="00662C98" w:rsidP="003D4E3D">
      <w:pPr>
        <w:spacing w:line="360" w:lineRule="auto"/>
        <w:jc w:val="both"/>
        <w:rPr>
          <w:rFonts w:ascii="Calibri" w:eastAsia="Calibri" w:hAnsi="Calibri"/>
        </w:rPr>
      </w:pPr>
      <w:bookmarkStart w:id="0" w:name="NGCSBookmark"/>
      <w:bookmarkEnd w:id="0"/>
      <w:r>
        <w:rPr>
          <w:rFonts w:ascii="Calibri" w:eastAsia="Calibri" w:hAnsi="Calibri"/>
          <w:rtl/>
        </w:rPr>
        <w:t>בפניי בקשת רשות</w:t>
      </w:r>
      <w:r w:rsidR="00956BB3">
        <w:rPr>
          <w:rFonts w:ascii="Calibri" w:eastAsia="Calibri" w:hAnsi="Calibri"/>
          <w:rtl/>
        </w:rPr>
        <w:t xml:space="preserve"> ערעור על החלטת בימ"ש קמא מיום </w:t>
      </w:r>
      <w:r w:rsidR="00956BB3">
        <w:rPr>
          <w:rFonts w:ascii="Calibri" w:eastAsia="Calibri" w:hAnsi="Calibri" w:hint="cs"/>
          <w:rtl/>
        </w:rPr>
        <w:t>6.8.24</w:t>
      </w:r>
      <w:r w:rsidR="00956BB3">
        <w:rPr>
          <w:rFonts w:ascii="Calibri" w:eastAsia="Calibri" w:hAnsi="Calibri"/>
          <w:rtl/>
        </w:rPr>
        <w:t xml:space="preserve"> (כב' השופט </w:t>
      </w:r>
      <w:r w:rsidR="005608D4">
        <w:rPr>
          <w:rFonts w:ascii="Calibri" w:eastAsia="Calibri" w:hAnsi="Calibri" w:hint="cs"/>
          <w:rtl/>
        </w:rPr>
        <w:t>ניר זי</w:t>
      </w:r>
      <w:r w:rsidR="00956BB3">
        <w:rPr>
          <w:rFonts w:ascii="Calibri" w:eastAsia="Calibri" w:hAnsi="Calibri" w:hint="cs"/>
          <w:rtl/>
        </w:rPr>
        <w:t>תוני</w:t>
      </w:r>
      <w:r w:rsidR="00956BB3">
        <w:rPr>
          <w:rFonts w:ascii="Calibri" w:eastAsia="Calibri" w:hAnsi="Calibri"/>
          <w:rtl/>
        </w:rPr>
        <w:t xml:space="preserve">) במסגרתה </w:t>
      </w:r>
      <w:r w:rsidR="00956BB3">
        <w:rPr>
          <w:rFonts w:ascii="Calibri" w:eastAsia="Calibri" w:hAnsi="Calibri" w:hint="cs"/>
          <w:rtl/>
        </w:rPr>
        <w:t>דחה את בקשת המבקש לפסול את חוות דעת המומחה מיום 15.5.24 שהו</w:t>
      </w:r>
      <w:r w:rsidR="005A2373">
        <w:rPr>
          <w:rFonts w:ascii="Calibri" w:eastAsia="Calibri" w:hAnsi="Calibri" w:hint="cs"/>
          <w:rtl/>
        </w:rPr>
        <w:t>גשה לתיק ביהמ"ש ביום 8.7.24.</w:t>
      </w:r>
    </w:p>
    <w:p w:rsidR="00C70BF1" w:rsidRDefault="00C70BF1" w:rsidP="00662C98">
      <w:pPr>
        <w:spacing w:line="360" w:lineRule="auto"/>
        <w:rPr>
          <w:rFonts w:ascii="Aharoni" w:hAnsi="Aharoni" w:cs="Aharoni"/>
          <w:b/>
          <w:bCs/>
          <w:u w:val="single"/>
          <w:rtl/>
        </w:rPr>
      </w:pPr>
    </w:p>
    <w:p w:rsidR="00662C98" w:rsidRDefault="00662C98" w:rsidP="00662C98">
      <w:pPr>
        <w:spacing w:line="360" w:lineRule="auto"/>
        <w:rPr>
          <w:rFonts w:ascii="Aharoni" w:hAnsi="Aharoni" w:cs="Aharoni"/>
          <w:rtl/>
        </w:rPr>
      </w:pPr>
      <w:r>
        <w:rPr>
          <w:rFonts w:ascii="Aharoni" w:hAnsi="Aharoni" w:cs="Aharoni" w:hint="cs"/>
          <w:b/>
          <w:bCs/>
          <w:u w:val="single"/>
          <w:rtl/>
        </w:rPr>
        <w:t>שתי הערות מקדימות כלליות</w:t>
      </w:r>
      <w:r w:rsidRPr="009C26C8">
        <w:rPr>
          <w:rFonts w:ascii="Aharoni" w:hAnsi="Aharoni" w:cs="Aharoni"/>
          <w:rtl/>
        </w:rPr>
        <w:t>:</w:t>
      </w:r>
    </w:p>
    <w:p w:rsidR="00662C98" w:rsidRDefault="00662C98" w:rsidP="00662C98">
      <w:pPr>
        <w:pStyle w:val="af0"/>
        <w:numPr>
          <w:ilvl w:val="0"/>
          <w:numId w:val="1"/>
        </w:numPr>
        <w:spacing w:line="360" w:lineRule="auto"/>
        <w:jc w:val="both"/>
        <w:rPr>
          <w:rFonts w:ascii="Aharoni" w:hAnsi="Aharoni" w:cs="Aharoni"/>
        </w:rPr>
      </w:pPr>
      <w:r>
        <w:rPr>
          <w:rFonts w:ascii="Aharoni" w:hAnsi="Aharoni" w:cs="Aharoni" w:hint="cs"/>
          <w:rtl/>
        </w:rPr>
        <w:t xml:space="preserve">כל </w:t>
      </w:r>
      <w:r w:rsidRPr="001622D9">
        <w:rPr>
          <w:rFonts w:ascii="Aharoni" w:hAnsi="Aharoni" w:cs="Aharoni"/>
          <w:rtl/>
        </w:rPr>
        <w:t>ההדגשות בציטוטי</w:t>
      </w:r>
      <w:r w:rsidRPr="001622D9">
        <w:rPr>
          <w:rFonts w:ascii="Aharoni" w:hAnsi="Aharoni" w:cs="Aharoni" w:hint="cs"/>
          <w:rtl/>
        </w:rPr>
        <w:t>ם ש</w:t>
      </w:r>
      <w:r>
        <w:rPr>
          <w:rFonts w:ascii="Aharoni" w:hAnsi="Aharoni" w:cs="Aharoni" w:hint="cs"/>
          <w:rtl/>
        </w:rPr>
        <w:t>יצוטטו</w:t>
      </w:r>
      <w:r w:rsidRPr="001622D9">
        <w:rPr>
          <w:rFonts w:ascii="Aharoni" w:hAnsi="Aharoni" w:cs="Aharoni"/>
          <w:rtl/>
        </w:rPr>
        <w:t xml:space="preserve">, אינן במקור </w:t>
      </w:r>
      <w:r>
        <w:rPr>
          <w:rFonts w:ascii="Aharoni" w:hAnsi="Aharoni" w:cs="Aharoni" w:hint="cs"/>
          <w:rtl/>
        </w:rPr>
        <w:t>אלא אם צוין אחרת;</w:t>
      </w:r>
    </w:p>
    <w:p w:rsidR="00662C98" w:rsidRDefault="00662C98" w:rsidP="00662C98">
      <w:pPr>
        <w:pStyle w:val="af0"/>
        <w:numPr>
          <w:ilvl w:val="0"/>
          <w:numId w:val="1"/>
        </w:numPr>
        <w:spacing w:line="360" w:lineRule="auto"/>
        <w:jc w:val="both"/>
      </w:pPr>
      <w:r w:rsidRPr="001622D9">
        <w:rPr>
          <w:rFonts w:ascii="Aharoni" w:hAnsi="Aharoni" w:cs="Aharoni" w:hint="cs"/>
          <w:rtl/>
        </w:rPr>
        <w:t>טענות הצדדים הנוספות ישו</w:t>
      </w:r>
      <w:r>
        <w:rPr>
          <w:rFonts w:ascii="Aharoni" w:hAnsi="Aharoni" w:cs="Aharoni" w:hint="cs"/>
          <w:rtl/>
        </w:rPr>
        <w:t>לבו במידת הצורך במסגרת פסק הדין;</w:t>
      </w:r>
    </w:p>
    <w:p w:rsidR="00662C98" w:rsidRDefault="00662C98" w:rsidP="00662C98">
      <w:pPr>
        <w:spacing w:line="360" w:lineRule="auto"/>
        <w:ind w:left="84"/>
        <w:rPr>
          <w:rFonts w:ascii="Arial" w:eastAsia="Calibri" w:hAnsi="Arial"/>
          <w:b/>
          <w:bCs/>
        </w:rPr>
      </w:pPr>
    </w:p>
    <w:p w:rsidR="00CF6FF5" w:rsidRDefault="00662C98" w:rsidP="00CF6FF5">
      <w:pPr>
        <w:spacing w:line="360" w:lineRule="auto"/>
        <w:jc w:val="both"/>
        <w:rPr>
          <w:rFonts w:ascii="Arial" w:eastAsia="Calibri" w:hAnsi="Arial"/>
          <w:b/>
          <w:bCs/>
          <w:rtl/>
        </w:rPr>
      </w:pPr>
      <w:r>
        <w:rPr>
          <w:rFonts w:ascii="Arial" w:eastAsia="Calibri" w:hAnsi="Arial"/>
          <w:b/>
          <w:bCs/>
          <w:rtl/>
        </w:rPr>
        <w:t>לאחר עיון בבקשת רשות הערעור על נספחיה ובתיק קמא, ומכח סמכותי על פי תקנות 138(א)(1)(5) לתקנות סדר הדין האזרחי, תשע"ט-2018,</w:t>
      </w:r>
      <w:r w:rsidR="005608D4">
        <w:rPr>
          <w:rFonts w:ascii="Arial" w:eastAsia="Calibri" w:hAnsi="Arial" w:hint="cs"/>
          <w:b/>
          <w:bCs/>
          <w:rtl/>
        </w:rPr>
        <w:t xml:space="preserve"> </w:t>
      </w:r>
      <w:r>
        <w:rPr>
          <w:rFonts w:ascii="David" w:eastAsia="Calibri" w:hAnsi="David"/>
          <w:b/>
          <w:bCs/>
          <w:rtl/>
        </w:rPr>
        <w:t>אשר הוחלו גם על בקשות רשות ערעור בענייני משפחה מכוח</w:t>
      </w:r>
      <w:r>
        <w:rPr>
          <w:rFonts w:ascii="Garamond" w:eastAsia="Calibri" w:hAnsi="Garamond"/>
          <w:b/>
          <w:bCs/>
          <w:rtl/>
        </w:rPr>
        <w:t xml:space="preserve"> </w:t>
      </w:r>
      <w:r>
        <w:rPr>
          <w:rFonts w:ascii="David" w:eastAsia="Calibri" w:hAnsi="David"/>
          <w:b/>
          <w:bCs/>
          <w:rtl/>
        </w:rPr>
        <w:t>תקנה 44 ל</w:t>
      </w:r>
      <w:hyperlink r:id="rId11" w:history="1">
        <w:r>
          <w:rPr>
            <w:rStyle w:val="Hyperlink"/>
            <w:rFonts w:ascii="David" w:eastAsia="Calibri" w:hAnsi="David"/>
            <w:b/>
            <w:bCs/>
            <w:rtl/>
          </w:rPr>
          <w:t>תקנות בית המשפט לענייני משפחה (סדרי דין), תשפ"א-2020</w:t>
        </w:r>
      </w:hyperlink>
      <w:r>
        <w:rPr>
          <w:rFonts w:ascii="David" w:eastAsia="Calibri" w:hAnsi="David"/>
          <w:b/>
          <w:bCs/>
          <w:rtl/>
        </w:rPr>
        <w:t>,</w:t>
      </w:r>
      <w:r w:rsidR="00574DFB">
        <w:rPr>
          <w:rFonts w:ascii="David" w:eastAsia="Calibri" w:hAnsi="David" w:hint="cs"/>
          <w:b/>
          <w:bCs/>
          <w:rtl/>
        </w:rPr>
        <w:t xml:space="preserve"> </w:t>
      </w:r>
      <w:r>
        <w:rPr>
          <w:rFonts w:ascii="Arial" w:eastAsia="Calibri" w:hAnsi="Arial"/>
          <w:b/>
          <w:bCs/>
          <w:rtl/>
        </w:rPr>
        <w:t xml:space="preserve">שוכנעתי לדחות את הבקשה אף ללא צורך בתשובה, מהטעמים שיפורטו. </w:t>
      </w:r>
    </w:p>
    <w:p w:rsidR="00CF6FF5" w:rsidRDefault="00CF6FF5" w:rsidP="00CF6FF5">
      <w:pPr>
        <w:spacing w:line="360" w:lineRule="auto"/>
        <w:jc w:val="both"/>
        <w:rPr>
          <w:rFonts w:ascii="Arial" w:eastAsia="Calibri" w:hAnsi="Arial"/>
          <w:b/>
          <w:bCs/>
          <w:rtl/>
        </w:rPr>
      </w:pPr>
    </w:p>
    <w:p w:rsidR="00686933" w:rsidRDefault="00CF6FF5" w:rsidP="00CF6FF5">
      <w:pPr>
        <w:spacing w:line="360" w:lineRule="auto"/>
        <w:jc w:val="both"/>
        <w:rPr>
          <w:rFonts w:ascii="Arial" w:eastAsia="Calibri" w:hAnsi="Arial"/>
          <w:b/>
          <w:bCs/>
          <w:rtl/>
        </w:rPr>
      </w:pPr>
      <w:r w:rsidRPr="00CF6FF5">
        <w:rPr>
          <w:rFonts w:ascii="Arial" w:eastAsia="Calibri" w:hAnsi="Arial" w:hint="cs"/>
          <w:b/>
          <w:bCs/>
          <w:u w:val="single"/>
          <w:rtl/>
        </w:rPr>
        <w:t>רקע בדבר ההליכים בבימ"ש קמא בעניין חוו"ד המומחה</w:t>
      </w:r>
    </w:p>
    <w:p w:rsidR="00C70BF1" w:rsidRPr="005608D4" w:rsidRDefault="00C70BF1" w:rsidP="005608D4">
      <w:pPr>
        <w:spacing w:line="360" w:lineRule="auto"/>
        <w:jc w:val="both"/>
        <w:rPr>
          <w:rFonts w:ascii="Arial" w:eastAsia="Calibri" w:hAnsi="Arial"/>
          <w:b/>
          <w:bCs/>
          <w:rtl/>
        </w:rPr>
      </w:pPr>
    </w:p>
    <w:p w:rsidR="004338B3" w:rsidRDefault="004338B3" w:rsidP="004338B3">
      <w:pPr>
        <w:pStyle w:val="af0"/>
        <w:numPr>
          <w:ilvl w:val="0"/>
          <w:numId w:val="2"/>
        </w:numPr>
        <w:spacing w:line="360" w:lineRule="auto"/>
        <w:jc w:val="both"/>
        <w:rPr>
          <w:rFonts w:ascii="Arial" w:eastAsia="Calibri" w:hAnsi="Arial"/>
        </w:rPr>
      </w:pPr>
      <w:r>
        <w:rPr>
          <w:rFonts w:ascii="Arial" w:eastAsia="Calibri" w:hAnsi="Arial" w:hint="cs"/>
          <w:rtl/>
        </w:rPr>
        <w:t xml:space="preserve">המבקש והמשיבה הינם הורים לקטין כיום כבן 3. </w:t>
      </w:r>
    </w:p>
    <w:p w:rsidR="00C70BF1" w:rsidRDefault="00C70BF1" w:rsidP="00686933">
      <w:pPr>
        <w:pStyle w:val="af0"/>
        <w:jc w:val="both"/>
        <w:rPr>
          <w:rFonts w:ascii="Arial" w:eastAsia="Calibri" w:hAnsi="Arial"/>
        </w:rPr>
      </w:pPr>
    </w:p>
    <w:p w:rsidR="003D7D38" w:rsidRDefault="00574DFB" w:rsidP="001B6EE5">
      <w:pPr>
        <w:pStyle w:val="af0"/>
        <w:numPr>
          <w:ilvl w:val="0"/>
          <w:numId w:val="2"/>
        </w:numPr>
        <w:spacing w:line="360" w:lineRule="auto"/>
        <w:jc w:val="both"/>
        <w:rPr>
          <w:rFonts w:ascii="Arial" w:eastAsia="Calibri" w:hAnsi="Arial"/>
        </w:rPr>
      </w:pPr>
      <w:r>
        <w:rPr>
          <w:rFonts w:ascii="Arial" w:eastAsia="Calibri" w:hAnsi="Arial" w:hint="cs"/>
          <w:rtl/>
        </w:rPr>
        <w:t>למבקש עבר פלילי</w:t>
      </w:r>
      <w:r w:rsidR="005453D3">
        <w:rPr>
          <w:rFonts w:ascii="Arial" w:eastAsia="Calibri" w:hAnsi="Arial" w:hint="cs"/>
          <w:rtl/>
        </w:rPr>
        <w:t>, בין היתר בגין תקי</w:t>
      </w:r>
      <w:r w:rsidR="003D7D38">
        <w:rPr>
          <w:rFonts w:ascii="Arial" w:eastAsia="Calibri" w:hAnsi="Arial" w:hint="cs"/>
          <w:rtl/>
        </w:rPr>
        <w:t>פת קטינה וכן איומים כלפי המשיבה</w:t>
      </w:r>
      <w:r w:rsidR="005453D3">
        <w:rPr>
          <w:rFonts w:ascii="Arial" w:eastAsia="Calibri" w:hAnsi="Arial" w:hint="cs"/>
          <w:rtl/>
        </w:rPr>
        <w:t>,</w:t>
      </w:r>
      <w:r w:rsidR="00F237A5">
        <w:rPr>
          <w:rFonts w:ascii="Arial" w:eastAsia="Calibri" w:hAnsi="Arial" w:hint="cs"/>
          <w:rtl/>
        </w:rPr>
        <w:t xml:space="preserve"> בגין עברו הפלילי </w:t>
      </w:r>
      <w:r w:rsidR="001B6EE5">
        <w:rPr>
          <w:rFonts w:ascii="Arial" w:eastAsia="Calibri" w:hAnsi="Arial" w:hint="cs"/>
          <w:rtl/>
        </w:rPr>
        <w:t>הורשע ושהה ב</w:t>
      </w:r>
      <w:r w:rsidR="00F237A5">
        <w:rPr>
          <w:rFonts w:ascii="Arial" w:eastAsia="Calibri" w:hAnsi="Arial" w:hint="cs"/>
          <w:rtl/>
        </w:rPr>
        <w:t>מאסר</w:t>
      </w:r>
      <w:r w:rsidR="003D7D38">
        <w:rPr>
          <w:rFonts w:ascii="Arial" w:eastAsia="Calibri" w:hAnsi="Arial" w:hint="cs"/>
          <w:rtl/>
        </w:rPr>
        <w:t>.</w:t>
      </w:r>
    </w:p>
    <w:p w:rsidR="003D7D38" w:rsidRPr="003D7D38" w:rsidRDefault="003D7D38" w:rsidP="003D7D38">
      <w:pPr>
        <w:pStyle w:val="af0"/>
        <w:rPr>
          <w:rFonts w:ascii="Arial" w:eastAsia="Calibri" w:hAnsi="Arial"/>
          <w:rtl/>
        </w:rPr>
      </w:pPr>
    </w:p>
    <w:p w:rsidR="00574DFB" w:rsidRDefault="00362288" w:rsidP="00DB3196">
      <w:pPr>
        <w:pStyle w:val="af0"/>
        <w:numPr>
          <w:ilvl w:val="0"/>
          <w:numId w:val="2"/>
        </w:numPr>
        <w:spacing w:line="360" w:lineRule="auto"/>
        <w:jc w:val="both"/>
        <w:rPr>
          <w:rFonts w:ascii="Arial" w:eastAsia="Calibri" w:hAnsi="Arial"/>
        </w:rPr>
      </w:pPr>
      <w:r>
        <w:rPr>
          <w:rFonts w:ascii="Arial" w:eastAsia="Calibri" w:hAnsi="Arial" w:hint="cs"/>
          <w:rtl/>
        </w:rPr>
        <w:t>ב</w:t>
      </w:r>
      <w:r w:rsidR="005453D3">
        <w:rPr>
          <w:rFonts w:ascii="Arial" w:eastAsia="Calibri" w:hAnsi="Arial" w:hint="cs"/>
          <w:rtl/>
        </w:rPr>
        <w:t>יום 21.1.24 התקיים דיון</w:t>
      </w:r>
      <w:r w:rsidR="003D7D38">
        <w:rPr>
          <w:rFonts w:ascii="Arial" w:eastAsia="Calibri" w:hAnsi="Arial" w:hint="cs"/>
          <w:rtl/>
        </w:rPr>
        <w:t xml:space="preserve"> בבימ"ש קמא</w:t>
      </w:r>
      <w:r w:rsidR="005453D3">
        <w:rPr>
          <w:rFonts w:ascii="Arial" w:eastAsia="Calibri" w:hAnsi="Arial" w:hint="cs"/>
          <w:rtl/>
        </w:rPr>
        <w:t xml:space="preserve">, במהלכו עתרה האם שהאב יעבור הערכת מסוכנות </w:t>
      </w:r>
      <w:r w:rsidR="001B246E">
        <w:rPr>
          <w:rFonts w:ascii="Arial" w:eastAsia="Calibri" w:hAnsi="Arial" w:hint="cs"/>
          <w:rtl/>
        </w:rPr>
        <w:t>טרם מפגשי המבקש והקטין מחוץ למרכז קשר,</w:t>
      </w:r>
      <w:r w:rsidR="003D7D38">
        <w:rPr>
          <w:rFonts w:ascii="Arial" w:eastAsia="Calibri" w:hAnsi="Arial" w:hint="cs"/>
          <w:rtl/>
        </w:rPr>
        <w:t xml:space="preserve"> וזאת לנוכח עברו.</w:t>
      </w:r>
      <w:r w:rsidR="001B246E">
        <w:rPr>
          <w:rFonts w:ascii="Arial" w:eastAsia="Calibri" w:hAnsi="Arial" w:hint="cs"/>
          <w:rtl/>
        </w:rPr>
        <w:t xml:space="preserve"> </w:t>
      </w:r>
      <w:r w:rsidR="00F237A5">
        <w:rPr>
          <w:rFonts w:ascii="Arial" w:eastAsia="Calibri" w:hAnsi="Arial" w:hint="cs"/>
          <w:rtl/>
        </w:rPr>
        <w:t xml:space="preserve">ואכן ביום </w:t>
      </w:r>
      <w:r>
        <w:rPr>
          <w:rFonts w:ascii="Arial" w:eastAsia="Calibri" w:hAnsi="Arial" w:hint="cs"/>
          <w:rtl/>
        </w:rPr>
        <w:t>22.1.24 הוציא בימ"ש קמא החלטה מנומקת המונה 10 עמודים ו-23 סעיפים המורה על ביצוע הערכת מסוכנות ל</w:t>
      </w:r>
      <w:r w:rsidR="000F383A">
        <w:rPr>
          <w:rFonts w:ascii="Arial" w:eastAsia="Calibri" w:hAnsi="Arial" w:hint="cs"/>
          <w:rtl/>
        </w:rPr>
        <w:t>מבקש בכל הקשור למפגשיו עם הקטין</w:t>
      </w:r>
      <w:r w:rsidR="00DB3196">
        <w:rPr>
          <w:rFonts w:ascii="Arial" w:eastAsia="Calibri" w:hAnsi="Arial" w:hint="cs"/>
          <w:rtl/>
        </w:rPr>
        <w:t xml:space="preserve">. על החלטה זו לא הוגש כל </w:t>
      </w:r>
      <w:r w:rsidR="00DB3196">
        <w:rPr>
          <w:rFonts w:ascii="Arial" w:eastAsia="Calibri" w:hAnsi="Arial" w:hint="cs"/>
          <w:rtl/>
        </w:rPr>
        <w:lastRenderedPageBreak/>
        <w:t xml:space="preserve">ערעור. </w:t>
      </w:r>
      <w:r w:rsidR="00DB3196" w:rsidRPr="00DB3196">
        <w:rPr>
          <w:rFonts w:ascii="Arial" w:eastAsia="Calibri" w:hAnsi="Arial" w:hint="cs"/>
          <w:b/>
          <w:bCs/>
          <w:rtl/>
        </w:rPr>
        <w:t xml:space="preserve">בסוף החלטתו איפשר בימ"ש קמא </w:t>
      </w:r>
      <w:r w:rsidR="000F383A" w:rsidRPr="00DB3196">
        <w:rPr>
          <w:rFonts w:ascii="Arial" w:eastAsia="Calibri" w:hAnsi="Arial" w:hint="cs"/>
          <w:b/>
          <w:bCs/>
          <w:rtl/>
        </w:rPr>
        <w:t>לצדדים להגיע להסכמות בדבר זהות הגורם שיבצע את הערכת המסוכנות מטעם ביהמ"ש</w:t>
      </w:r>
      <w:r w:rsidR="000F383A">
        <w:rPr>
          <w:rFonts w:ascii="Arial" w:eastAsia="Calibri" w:hAnsi="Arial" w:hint="cs"/>
          <w:rtl/>
        </w:rPr>
        <w:t>.</w:t>
      </w:r>
    </w:p>
    <w:p w:rsidR="00C70BF1" w:rsidRPr="00C70BF1" w:rsidRDefault="00C70BF1" w:rsidP="00C70BF1">
      <w:pPr>
        <w:pStyle w:val="af0"/>
        <w:rPr>
          <w:rFonts w:ascii="Arial" w:eastAsia="Calibri" w:hAnsi="Arial"/>
          <w:rtl/>
        </w:rPr>
      </w:pPr>
    </w:p>
    <w:p w:rsidR="00574DFB" w:rsidRDefault="000F383A" w:rsidP="00574DFB">
      <w:pPr>
        <w:pStyle w:val="af0"/>
        <w:numPr>
          <w:ilvl w:val="0"/>
          <w:numId w:val="2"/>
        </w:numPr>
        <w:spacing w:line="360" w:lineRule="auto"/>
        <w:jc w:val="both"/>
        <w:rPr>
          <w:rFonts w:ascii="Arial" w:eastAsia="Calibri" w:hAnsi="Arial"/>
        </w:rPr>
      </w:pPr>
      <w:r>
        <w:rPr>
          <w:rFonts w:ascii="Arial" w:eastAsia="Calibri" w:hAnsi="Arial" w:hint="cs"/>
          <w:rtl/>
        </w:rPr>
        <w:t xml:space="preserve">הצדדים לא הגישו הודעה בדבר זהות המומחה, ועל כן החליט בימ"ש קמא ביום 18.2.24 למנות את </w:t>
      </w:r>
      <w:r w:rsidRPr="00DB3196">
        <w:rPr>
          <w:rFonts w:ascii="Arial" w:eastAsia="Calibri" w:hAnsi="Arial" w:hint="cs"/>
          <w:b/>
          <w:bCs/>
          <w:rtl/>
        </w:rPr>
        <w:t>"מרכז תכלת מרכז לטיפו</w:t>
      </w:r>
      <w:r w:rsidR="00C4628C" w:rsidRPr="00DB3196">
        <w:rPr>
          <w:rFonts w:ascii="Arial" w:eastAsia="Calibri" w:hAnsi="Arial" w:hint="cs"/>
          <w:b/>
          <w:bCs/>
          <w:rtl/>
        </w:rPr>
        <w:t>ל</w:t>
      </w:r>
      <w:r w:rsidRPr="00DB3196">
        <w:rPr>
          <w:rFonts w:ascii="Arial" w:eastAsia="Calibri" w:hAnsi="Arial" w:hint="cs"/>
          <w:b/>
          <w:bCs/>
          <w:rtl/>
        </w:rPr>
        <w:t xml:space="preserve"> וא</w:t>
      </w:r>
      <w:r w:rsidR="00DB3196">
        <w:rPr>
          <w:rFonts w:ascii="Arial" w:eastAsia="Calibri" w:hAnsi="Arial" w:hint="cs"/>
          <w:b/>
          <w:bCs/>
          <w:rtl/>
        </w:rPr>
        <w:t>י</w:t>
      </w:r>
      <w:r w:rsidRPr="00DB3196">
        <w:rPr>
          <w:rFonts w:ascii="Arial" w:eastAsia="Calibri" w:hAnsi="Arial" w:hint="cs"/>
          <w:b/>
          <w:bCs/>
          <w:rtl/>
        </w:rPr>
        <w:t>בחון רב תחומי"</w:t>
      </w:r>
      <w:r>
        <w:rPr>
          <w:rFonts w:ascii="Arial" w:eastAsia="Calibri" w:hAnsi="Arial" w:hint="cs"/>
          <w:rtl/>
        </w:rPr>
        <w:t xml:space="preserve"> </w:t>
      </w:r>
      <w:r w:rsidR="00EC3496">
        <w:rPr>
          <w:rFonts w:ascii="Arial" w:eastAsia="Calibri" w:hAnsi="Arial" w:hint="cs"/>
          <w:rtl/>
        </w:rPr>
        <w:t xml:space="preserve">(להלן: </w:t>
      </w:r>
      <w:r w:rsidR="00EC3496" w:rsidRPr="00EC3496">
        <w:rPr>
          <w:rFonts w:ascii="Arial" w:eastAsia="Calibri" w:hAnsi="Arial" w:hint="cs"/>
          <w:u w:val="single"/>
          <w:rtl/>
        </w:rPr>
        <w:t>"מרכז תכלת"</w:t>
      </w:r>
      <w:r w:rsidR="00EC3496">
        <w:rPr>
          <w:rFonts w:ascii="Arial" w:eastAsia="Calibri" w:hAnsi="Arial" w:hint="cs"/>
          <w:rtl/>
        </w:rPr>
        <w:t xml:space="preserve">) </w:t>
      </w:r>
      <w:r>
        <w:rPr>
          <w:rFonts w:ascii="Arial" w:eastAsia="Calibri" w:hAnsi="Arial" w:hint="cs"/>
          <w:rtl/>
        </w:rPr>
        <w:t xml:space="preserve">כמומחה מטעם ביהמ"ש לשם ביצוע הערכת מסוכנות למבקש. </w:t>
      </w:r>
    </w:p>
    <w:p w:rsidR="00C70BF1" w:rsidRPr="00C70BF1" w:rsidRDefault="00C70BF1" w:rsidP="00C70BF1">
      <w:pPr>
        <w:pStyle w:val="af0"/>
        <w:rPr>
          <w:rFonts w:ascii="Arial" w:eastAsia="Calibri" w:hAnsi="Arial"/>
          <w:rtl/>
        </w:rPr>
      </w:pPr>
    </w:p>
    <w:p w:rsidR="00DB3196" w:rsidRDefault="001B6EE5" w:rsidP="001B6EE5">
      <w:pPr>
        <w:pStyle w:val="af0"/>
        <w:numPr>
          <w:ilvl w:val="0"/>
          <w:numId w:val="2"/>
        </w:numPr>
        <w:spacing w:line="360" w:lineRule="auto"/>
        <w:jc w:val="both"/>
        <w:rPr>
          <w:rFonts w:ascii="Arial" w:eastAsia="Calibri" w:hAnsi="Arial"/>
        </w:rPr>
      </w:pPr>
      <w:r>
        <w:rPr>
          <w:rFonts w:ascii="Arial" w:eastAsia="Calibri" w:hAnsi="Arial" w:hint="cs"/>
          <w:rtl/>
        </w:rPr>
        <w:t xml:space="preserve">כעבור יומיים, </w:t>
      </w:r>
      <w:r w:rsidR="00C4628C">
        <w:rPr>
          <w:rFonts w:ascii="Arial" w:eastAsia="Calibri" w:hAnsi="Arial" w:hint="cs"/>
          <w:rtl/>
        </w:rPr>
        <w:t xml:space="preserve">ביום 20.2.24 הגישה המשיבה בקשה בהולה לביטול ההחלטה </w:t>
      </w:r>
      <w:r w:rsidR="00256A93">
        <w:rPr>
          <w:rFonts w:ascii="Arial" w:eastAsia="Calibri" w:hAnsi="Arial" w:hint="cs"/>
          <w:rtl/>
        </w:rPr>
        <w:t xml:space="preserve">בטענה כי בא כוחה שלח לב"כ </w:t>
      </w:r>
      <w:r w:rsidR="00DB3196">
        <w:rPr>
          <w:rFonts w:ascii="Arial" w:eastAsia="Calibri" w:hAnsi="Arial" w:hint="cs"/>
          <w:rtl/>
        </w:rPr>
        <w:t>המבקש</w:t>
      </w:r>
      <w:r w:rsidR="00256A93">
        <w:rPr>
          <w:rFonts w:ascii="Arial" w:eastAsia="Calibri" w:hAnsi="Arial" w:hint="cs"/>
          <w:rtl/>
        </w:rPr>
        <w:t xml:space="preserve"> מכתב עוד ביום 14.2.24 </w:t>
      </w:r>
      <w:r>
        <w:rPr>
          <w:rFonts w:ascii="Arial" w:eastAsia="Calibri" w:hAnsi="Arial" w:hint="cs"/>
          <w:rtl/>
        </w:rPr>
        <w:t>בזה הלשון</w:t>
      </w:r>
      <w:r w:rsidR="00256A93">
        <w:rPr>
          <w:rFonts w:ascii="Arial" w:eastAsia="Calibri" w:hAnsi="Arial" w:hint="cs"/>
          <w:rtl/>
        </w:rPr>
        <w:t>:</w:t>
      </w:r>
    </w:p>
    <w:p w:rsidR="00DB3196" w:rsidRDefault="00DB3196" w:rsidP="00DB3196">
      <w:pPr>
        <w:pStyle w:val="af0"/>
        <w:rPr>
          <w:rFonts w:ascii="Arial" w:eastAsia="Calibri" w:hAnsi="Arial"/>
          <w:rtl/>
        </w:rPr>
      </w:pPr>
      <w:r w:rsidRPr="00DB3196">
        <w:rPr>
          <w:rFonts w:ascii="Arial" w:eastAsia="Calibri" w:hAnsi="Arial"/>
          <w:noProof/>
          <w:rtl/>
        </w:rPr>
        <w:drawing>
          <wp:inline distT="0" distB="0" distL="0" distR="0" wp14:anchorId="196A5943" wp14:editId="34552F35">
            <wp:extent cx="4544059" cy="857370"/>
            <wp:effectExtent l="0" t="0" r="0" b="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544059" cy="857370"/>
                    </a:xfrm>
                    <a:prstGeom prst="rect">
                      <a:avLst/>
                    </a:prstGeom>
                  </pic:spPr>
                </pic:pic>
              </a:graphicData>
            </a:graphic>
          </wp:inline>
        </w:drawing>
      </w:r>
    </w:p>
    <w:p w:rsidR="00DB3196" w:rsidRDefault="00DB3196" w:rsidP="00DB3196">
      <w:pPr>
        <w:pStyle w:val="af0"/>
        <w:rPr>
          <w:rFonts w:ascii="Arial" w:eastAsia="Calibri" w:hAnsi="Arial"/>
          <w:rtl/>
        </w:rPr>
      </w:pPr>
    </w:p>
    <w:p w:rsidR="00686933" w:rsidRDefault="00DB3196" w:rsidP="00686933">
      <w:pPr>
        <w:pStyle w:val="af0"/>
        <w:numPr>
          <w:ilvl w:val="0"/>
          <w:numId w:val="2"/>
        </w:numPr>
        <w:spacing w:line="360" w:lineRule="auto"/>
        <w:jc w:val="both"/>
        <w:rPr>
          <w:rFonts w:ascii="Arial" w:eastAsia="Calibri" w:hAnsi="Arial"/>
        </w:rPr>
      </w:pPr>
      <w:r>
        <w:rPr>
          <w:rFonts w:ascii="Arial" w:eastAsia="Calibri" w:hAnsi="Arial" w:hint="cs"/>
          <w:rtl/>
        </w:rPr>
        <w:t xml:space="preserve">מהמכתב הנ"ל עולה כי </w:t>
      </w:r>
      <w:r w:rsidRPr="00DB3196">
        <w:rPr>
          <w:rFonts w:ascii="Arial" w:eastAsia="Calibri" w:hAnsi="Arial" w:hint="cs"/>
          <w:u w:val="single"/>
          <w:rtl/>
        </w:rPr>
        <w:t>ב"כ המשיבה</w:t>
      </w:r>
      <w:r>
        <w:rPr>
          <w:rFonts w:ascii="Arial" w:eastAsia="Calibri" w:hAnsi="Arial" w:hint="cs"/>
          <w:rtl/>
        </w:rPr>
        <w:t xml:space="preserve"> - ולאו דווקא המשיבה עצמה </w:t>
      </w:r>
      <w:r w:rsidR="00686933">
        <w:rPr>
          <w:rFonts w:ascii="Arial" w:eastAsia="Calibri" w:hAnsi="Arial" w:hint="cs"/>
          <w:rtl/>
        </w:rPr>
        <w:t>-</w:t>
      </w:r>
      <w:r>
        <w:rPr>
          <w:rFonts w:ascii="Arial" w:eastAsia="Calibri" w:hAnsi="Arial" w:hint="cs"/>
          <w:rtl/>
        </w:rPr>
        <w:t xml:space="preserve"> הציע את המומחה ד"ר יואל שפרן, </w:t>
      </w:r>
      <w:r w:rsidRPr="00686933">
        <w:rPr>
          <w:rFonts w:ascii="Arial" w:eastAsia="Calibri" w:hAnsi="Arial" w:hint="cs"/>
          <w:b/>
          <w:bCs/>
          <w:rtl/>
        </w:rPr>
        <w:t>ו</w:t>
      </w:r>
      <w:r w:rsidR="00686933" w:rsidRPr="00686933">
        <w:rPr>
          <w:rFonts w:ascii="Arial" w:eastAsia="Calibri" w:hAnsi="Arial" w:hint="cs"/>
          <w:b/>
          <w:bCs/>
          <w:rtl/>
        </w:rPr>
        <w:t>ז</w:t>
      </w:r>
      <w:r w:rsidRPr="00686933">
        <w:rPr>
          <w:rFonts w:ascii="Arial" w:eastAsia="Calibri" w:hAnsi="Arial" w:hint="cs"/>
          <w:b/>
          <w:bCs/>
          <w:rtl/>
        </w:rPr>
        <w:t>את בעקבות בדיקה באינטרנט שהע</w:t>
      </w:r>
      <w:r w:rsidR="00686933" w:rsidRPr="00686933">
        <w:rPr>
          <w:rFonts w:ascii="Arial" w:eastAsia="Calibri" w:hAnsi="Arial" w:hint="cs"/>
          <w:b/>
          <w:bCs/>
          <w:rtl/>
        </w:rPr>
        <w:t>לתה כי ד"ר שפרן מתמחה בתחום זה של הערכת מסוכנות</w:t>
      </w:r>
      <w:r w:rsidR="00686933">
        <w:rPr>
          <w:rFonts w:ascii="Arial" w:eastAsia="Calibri" w:hAnsi="Arial" w:hint="cs"/>
          <w:rtl/>
        </w:rPr>
        <w:t>.</w:t>
      </w:r>
    </w:p>
    <w:p w:rsidR="00686933" w:rsidRDefault="00686933" w:rsidP="00686933">
      <w:pPr>
        <w:pStyle w:val="af0"/>
        <w:spacing w:line="360" w:lineRule="auto"/>
        <w:jc w:val="both"/>
        <w:rPr>
          <w:rFonts w:ascii="Arial" w:eastAsia="Calibri" w:hAnsi="Arial"/>
        </w:rPr>
      </w:pPr>
    </w:p>
    <w:p w:rsidR="00256A93" w:rsidRPr="00DB3196" w:rsidRDefault="00DB3196" w:rsidP="00FF316C">
      <w:pPr>
        <w:pStyle w:val="af0"/>
        <w:numPr>
          <w:ilvl w:val="0"/>
          <w:numId w:val="2"/>
        </w:numPr>
        <w:spacing w:line="360" w:lineRule="auto"/>
        <w:jc w:val="both"/>
        <w:rPr>
          <w:rFonts w:ascii="Arial" w:eastAsia="Calibri" w:hAnsi="Arial"/>
          <w:rtl/>
        </w:rPr>
      </w:pPr>
      <w:r>
        <w:rPr>
          <w:rFonts w:ascii="Arial" w:eastAsia="Calibri" w:hAnsi="Arial" w:hint="cs"/>
          <w:rtl/>
        </w:rPr>
        <w:t xml:space="preserve"> </w:t>
      </w:r>
      <w:r w:rsidR="00256A93" w:rsidRPr="00DB3196">
        <w:rPr>
          <w:rFonts w:ascii="Arial" w:eastAsia="Calibri" w:hAnsi="Arial" w:hint="cs"/>
          <w:rtl/>
        </w:rPr>
        <w:t>המשיבה טענה בבקשתה כי לא היתה כל היענות מצד ב"כ המבקש למכתב ב</w:t>
      </w:r>
      <w:r w:rsidR="00686933">
        <w:rPr>
          <w:rFonts w:ascii="Arial" w:eastAsia="Calibri" w:hAnsi="Arial" w:hint="cs"/>
          <w:rtl/>
        </w:rPr>
        <w:t xml:space="preserve">א כוחה ועל כן </w:t>
      </w:r>
      <w:r w:rsidR="00256A93" w:rsidRPr="00DB3196">
        <w:rPr>
          <w:rFonts w:ascii="Arial" w:eastAsia="Calibri" w:hAnsi="Arial" w:hint="cs"/>
          <w:rtl/>
        </w:rPr>
        <w:t xml:space="preserve">המתינה עד סוף יום 18.2.24 ועוד באותו יום </w:t>
      </w:r>
      <w:r w:rsidR="00686933">
        <w:rPr>
          <w:rFonts w:ascii="Arial" w:eastAsia="Calibri" w:hAnsi="Arial" w:hint="cs"/>
          <w:rtl/>
        </w:rPr>
        <w:t xml:space="preserve">כבר </w:t>
      </w:r>
      <w:r w:rsidR="00256A93" w:rsidRPr="00DB3196">
        <w:rPr>
          <w:rFonts w:ascii="Arial" w:eastAsia="Calibri" w:hAnsi="Arial" w:hint="cs"/>
          <w:rtl/>
        </w:rPr>
        <w:t>ניתנה החלטתו של בימ"ש. לאור האמור עתרה לבטל את ההחלטה תוך שנימקה את התנגדותה ל"מרכז תכלת"</w:t>
      </w:r>
      <w:r w:rsidR="00767272" w:rsidRPr="00DB3196">
        <w:rPr>
          <w:rFonts w:ascii="Arial" w:eastAsia="Calibri" w:hAnsi="Arial" w:hint="cs"/>
          <w:rtl/>
        </w:rPr>
        <w:t xml:space="preserve"> </w:t>
      </w:r>
      <w:r w:rsidR="00686933">
        <w:rPr>
          <w:rFonts w:ascii="Arial" w:eastAsia="Calibri" w:hAnsi="Arial" w:hint="cs"/>
          <w:rtl/>
        </w:rPr>
        <w:t>בכך ש</w:t>
      </w:r>
      <w:r w:rsidR="00767272" w:rsidRPr="00DB3196">
        <w:rPr>
          <w:rFonts w:ascii="Arial" w:eastAsia="Calibri" w:hAnsi="Arial" w:hint="cs"/>
          <w:rtl/>
        </w:rPr>
        <w:t>על המומחה להיות מו</w:t>
      </w:r>
      <w:r w:rsidR="00256A93" w:rsidRPr="00DB3196">
        <w:rPr>
          <w:rFonts w:ascii="Arial" w:eastAsia="Calibri" w:hAnsi="Arial" w:hint="cs"/>
          <w:rtl/>
        </w:rPr>
        <w:t>מ</w:t>
      </w:r>
      <w:r w:rsidR="00767272" w:rsidRPr="00DB3196">
        <w:rPr>
          <w:rFonts w:ascii="Arial" w:eastAsia="Calibri" w:hAnsi="Arial" w:hint="cs"/>
          <w:rtl/>
        </w:rPr>
        <w:t>ח</w:t>
      </w:r>
      <w:r w:rsidR="00256A93" w:rsidRPr="00DB3196">
        <w:rPr>
          <w:rFonts w:ascii="Arial" w:eastAsia="Calibri" w:hAnsi="Arial" w:hint="cs"/>
          <w:rtl/>
        </w:rPr>
        <w:t xml:space="preserve">ה </w:t>
      </w:r>
      <w:r w:rsidR="00686933">
        <w:rPr>
          <w:rFonts w:ascii="Arial" w:eastAsia="Calibri" w:hAnsi="Arial" w:hint="cs"/>
          <w:rtl/>
        </w:rPr>
        <w:t>ב</w:t>
      </w:r>
      <w:r w:rsidR="00256A93" w:rsidRPr="00DB3196">
        <w:rPr>
          <w:rFonts w:ascii="Arial" w:eastAsia="Calibri" w:hAnsi="Arial" w:hint="cs"/>
          <w:rtl/>
        </w:rPr>
        <w:t xml:space="preserve">תחום הערכת המסוכנות ואילו </w:t>
      </w:r>
      <w:r w:rsidR="00767272" w:rsidRPr="00DB3196">
        <w:rPr>
          <w:rFonts w:ascii="Arial" w:eastAsia="Calibri" w:hAnsi="Arial" w:hint="cs"/>
          <w:rtl/>
        </w:rPr>
        <w:t>"</w:t>
      </w:r>
      <w:r w:rsidR="00256A93" w:rsidRPr="00DB3196">
        <w:rPr>
          <w:rFonts w:ascii="Arial" w:eastAsia="Calibri" w:hAnsi="Arial" w:hint="cs"/>
          <w:rtl/>
        </w:rPr>
        <w:t>מרכ</w:t>
      </w:r>
      <w:r w:rsidR="00767272" w:rsidRPr="00DB3196">
        <w:rPr>
          <w:rFonts w:ascii="Arial" w:eastAsia="Calibri" w:hAnsi="Arial" w:hint="cs"/>
          <w:rtl/>
        </w:rPr>
        <w:t>ז תכלת" הינו מרכז לאבחון וטיפול בהפרעות קש</w:t>
      </w:r>
      <w:r w:rsidR="00FF316C">
        <w:rPr>
          <w:rFonts w:ascii="Arial" w:eastAsia="Calibri" w:hAnsi="Arial" w:hint="cs"/>
          <w:rtl/>
        </w:rPr>
        <w:t>ב</w:t>
      </w:r>
      <w:r w:rsidR="00767272" w:rsidRPr="00DB3196">
        <w:rPr>
          <w:rFonts w:ascii="Arial" w:eastAsia="Calibri" w:hAnsi="Arial" w:hint="cs"/>
          <w:rtl/>
        </w:rPr>
        <w:t xml:space="preserve"> וריכוז וכלל איננו מתמחה בהערכת מסוכנות, ועל כן עתרה לבטל את מינוי "מרכז תכלת" ותחת זאת להורות על מינוי מומחה ייעודי להערכת מסוכנות</w:t>
      </w:r>
      <w:r w:rsidR="00686933">
        <w:rPr>
          <w:rFonts w:ascii="Arial" w:eastAsia="Calibri" w:hAnsi="Arial" w:hint="cs"/>
          <w:rtl/>
        </w:rPr>
        <w:t xml:space="preserve"> </w:t>
      </w:r>
      <w:r w:rsidR="00686933">
        <w:rPr>
          <w:rFonts w:ascii="Arial" w:eastAsia="Calibri" w:hAnsi="Arial"/>
          <w:rtl/>
        </w:rPr>
        <w:t>–</w:t>
      </w:r>
      <w:r w:rsidR="00686933">
        <w:rPr>
          <w:rFonts w:ascii="Arial" w:eastAsia="Calibri" w:hAnsi="Arial" w:hint="cs"/>
          <w:rtl/>
        </w:rPr>
        <w:t xml:space="preserve"> או המומחה שהוצע ע"י בא כוחה- ד"ר שפרן, או כל מומחה פרטי אחר </w:t>
      </w:r>
      <w:r w:rsidR="00767272" w:rsidRPr="00DB3196">
        <w:rPr>
          <w:rFonts w:ascii="Arial" w:eastAsia="Calibri" w:hAnsi="Arial" w:hint="cs"/>
          <w:rtl/>
        </w:rPr>
        <w:t xml:space="preserve">שהינו ייעודי בתחום זה. </w:t>
      </w:r>
      <w:r w:rsidR="00686933">
        <w:rPr>
          <w:rFonts w:ascii="Arial" w:eastAsia="Calibri" w:hAnsi="Arial" w:hint="cs"/>
          <w:rtl/>
        </w:rPr>
        <w:t>בס</w:t>
      </w:r>
      <w:r w:rsidR="00E95D65" w:rsidRPr="00DB3196">
        <w:rPr>
          <w:rFonts w:ascii="Arial" w:eastAsia="Calibri" w:hAnsi="Arial" w:hint="cs"/>
          <w:rtl/>
        </w:rPr>
        <w:t xml:space="preserve">ופה של הבקשה </w:t>
      </w:r>
      <w:r w:rsidR="00FF316C">
        <w:rPr>
          <w:rFonts w:ascii="Arial" w:eastAsia="Calibri" w:hAnsi="Arial" w:hint="cs"/>
          <w:rtl/>
        </w:rPr>
        <w:t>חזר</w:t>
      </w:r>
      <w:r w:rsidR="00686933">
        <w:rPr>
          <w:rFonts w:ascii="Arial" w:eastAsia="Calibri" w:hAnsi="Arial" w:hint="cs"/>
          <w:rtl/>
        </w:rPr>
        <w:t xml:space="preserve"> ב"כ המשיבה</w:t>
      </w:r>
      <w:r w:rsidR="00FF316C">
        <w:rPr>
          <w:rFonts w:ascii="Arial" w:eastAsia="Calibri" w:hAnsi="Arial" w:hint="cs"/>
          <w:rtl/>
        </w:rPr>
        <w:t xml:space="preserve"> וציין</w:t>
      </w:r>
      <w:r w:rsidR="00686933">
        <w:rPr>
          <w:rFonts w:ascii="Arial" w:eastAsia="Calibri" w:hAnsi="Arial" w:hint="cs"/>
          <w:rtl/>
        </w:rPr>
        <w:t xml:space="preserve"> </w:t>
      </w:r>
      <w:r w:rsidR="00E95D65" w:rsidRPr="00DB3196">
        <w:rPr>
          <w:rFonts w:ascii="Arial" w:eastAsia="Calibri" w:hAnsi="Arial" w:hint="cs"/>
          <w:rtl/>
        </w:rPr>
        <w:t xml:space="preserve">כי שמו של המומחה ד"ר שפרן </w:t>
      </w:r>
      <w:r w:rsidR="00E95D65" w:rsidRPr="00FF316C">
        <w:rPr>
          <w:rFonts w:ascii="Arial" w:eastAsia="Calibri" w:hAnsi="Arial" w:hint="cs"/>
          <w:u w:val="single"/>
          <w:rtl/>
        </w:rPr>
        <w:t>הוצע על ידו</w:t>
      </w:r>
      <w:r w:rsidR="00E95D65" w:rsidRPr="00DB3196">
        <w:rPr>
          <w:rFonts w:ascii="Arial" w:eastAsia="Calibri" w:hAnsi="Arial" w:hint="cs"/>
          <w:rtl/>
        </w:rPr>
        <w:t xml:space="preserve"> לאחר שבירר "באתרים ובפורום מי המומחה הטוב ביותר בתחום זה וניתן לו שמו של ד"ר שפרן" (סעיף 12 סיפא לבקשת המשיבה לבימ"ש קמא מיום 20.2.24).</w:t>
      </w:r>
    </w:p>
    <w:p w:rsidR="00256A93" w:rsidRDefault="0070398C" w:rsidP="00241480">
      <w:pPr>
        <w:pStyle w:val="af0"/>
        <w:numPr>
          <w:ilvl w:val="0"/>
          <w:numId w:val="2"/>
        </w:numPr>
        <w:spacing w:line="360" w:lineRule="auto"/>
        <w:jc w:val="both"/>
        <w:rPr>
          <w:rFonts w:ascii="Arial" w:eastAsia="Calibri" w:hAnsi="Arial"/>
        </w:rPr>
      </w:pPr>
      <w:r>
        <w:rPr>
          <w:rFonts w:ascii="Arial" w:eastAsia="Calibri" w:hAnsi="Arial" w:hint="cs"/>
          <w:rtl/>
        </w:rPr>
        <w:t xml:space="preserve">המבקש בתגובתו התנגד </w:t>
      </w:r>
      <w:r w:rsidR="00241480">
        <w:rPr>
          <w:rFonts w:ascii="Arial" w:eastAsia="Calibri" w:hAnsi="Arial" w:hint="cs"/>
          <w:rtl/>
        </w:rPr>
        <w:t>למינויו של ד"ר שפרן</w:t>
      </w:r>
      <w:r>
        <w:rPr>
          <w:rFonts w:ascii="Arial" w:eastAsia="Calibri" w:hAnsi="Arial" w:hint="cs"/>
          <w:rtl/>
        </w:rPr>
        <w:t xml:space="preserve"> </w:t>
      </w:r>
      <w:r w:rsidR="00241480">
        <w:rPr>
          <w:rFonts w:ascii="Arial" w:eastAsia="Calibri" w:hAnsi="Arial" w:hint="cs"/>
          <w:u w:val="single"/>
          <w:rtl/>
        </w:rPr>
        <w:t>וזאת מבלי לנמק</w:t>
      </w:r>
      <w:r w:rsidRPr="00241480">
        <w:rPr>
          <w:rFonts w:ascii="Arial" w:eastAsia="Calibri" w:hAnsi="Arial" w:hint="cs"/>
          <w:u w:val="single"/>
          <w:rtl/>
        </w:rPr>
        <w:t xml:space="preserve"> את התנגדותו</w:t>
      </w:r>
      <w:r w:rsidR="006057C6">
        <w:rPr>
          <w:rFonts w:ascii="Arial" w:eastAsia="Calibri" w:hAnsi="Arial" w:hint="cs"/>
          <w:rtl/>
        </w:rPr>
        <w:t>, ותחת זאת צירף מייל מ</w:t>
      </w:r>
      <w:r w:rsidR="00EC3496">
        <w:rPr>
          <w:rFonts w:ascii="Arial" w:eastAsia="Calibri" w:hAnsi="Arial" w:hint="cs"/>
          <w:rtl/>
        </w:rPr>
        <w:t>"</w:t>
      </w:r>
      <w:r w:rsidR="006057C6">
        <w:rPr>
          <w:rFonts w:ascii="Arial" w:eastAsia="Calibri" w:hAnsi="Arial" w:hint="cs"/>
          <w:rtl/>
        </w:rPr>
        <w:t>מרכז תכלת</w:t>
      </w:r>
      <w:r w:rsidR="00EC3496">
        <w:rPr>
          <w:rFonts w:ascii="Arial" w:eastAsia="Calibri" w:hAnsi="Arial" w:hint="cs"/>
          <w:rtl/>
        </w:rPr>
        <w:t>"</w:t>
      </w:r>
      <w:r w:rsidR="006057C6">
        <w:rPr>
          <w:rFonts w:ascii="Arial" w:eastAsia="Calibri" w:hAnsi="Arial" w:hint="cs"/>
          <w:rtl/>
        </w:rPr>
        <w:t xml:space="preserve"> שבו צוין כי המכון מוכר על ידי בתי המשפט וגם לצורך הערכת מסוכנות.</w:t>
      </w:r>
    </w:p>
    <w:p w:rsidR="00C70BF1" w:rsidRPr="00241480" w:rsidRDefault="00C70BF1" w:rsidP="00C70BF1">
      <w:pPr>
        <w:pStyle w:val="af0"/>
        <w:spacing w:line="360" w:lineRule="auto"/>
        <w:jc w:val="both"/>
        <w:rPr>
          <w:rFonts w:ascii="Arial" w:eastAsia="Calibri" w:hAnsi="Arial"/>
        </w:rPr>
      </w:pPr>
    </w:p>
    <w:p w:rsidR="00507C56" w:rsidRPr="00241480" w:rsidRDefault="00507C56" w:rsidP="00FF316C">
      <w:pPr>
        <w:pStyle w:val="af0"/>
        <w:numPr>
          <w:ilvl w:val="0"/>
          <w:numId w:val="2"/>
        </w:numPr>
        <w:spacing w:line="360" w:lineRule="auto"/>
        <w:jc w:val="both"/>
        <w:rPr>
          <w:rFonts w:ascii="Arial" w:eastAsia="Calibri" w:hAnsi="Arial"/>
          <w:rtl/>
        </w:rPr>
      </w:pPr>
      <w:r w:rsidRPr="00241480">
        <w:rPr>
          <w:rFonts w:ascii="Arial" w:eastAsia="Calibri" w:hAnsi="Arial" w:hint="cs"/>
          <w:rtl/>
        </w:rPr>
        <w:t xml:space="preserve">לאחר קבלת תגובת המבקש ובעקבות הנטען בה, החליט ביהמ"ש ביום 22.2.24 שלא לבטל את החלטתו בדבר מינוי </w:t>
      </w:r>
      <w:r w:rsidR="00EC3496">
        <w:rPr>
          <w:rFonts w:ascii="Arial" w:eastAsia="Calibri" w:hAnsi="Arial" w:hint="cs"/>
          <w:rtl/>
        </w:rPr>
        <w:t>"</w:t>
      </w:r>
      <w:r w:rsidRPr="00241480">
        <w:rPr>
          <w:rFonts w:ascii="Arial" w:eastAsia="Calibri" w:hAnsi="Arial" w:hint="cs"/>
          <w:rtl/>
        </w:rPr>
        <w:t>מרכז תכלת</w:t>
      </w:r>
      <w:r w:rsidR="00EC3496">
        <w:rPr>
          <w:rFonts w:ascii="Arial" w:eastAsia="Calibri" w:hAnsi="Arial" w:hint="cs"/>
          <w:rtl/>
        </w:rPr>
        <w:t>"</w:t>
      </w:r>
      <w:r w:rsidRPr="00241480">
        <w:rPr>
          <w:rFonts w:ascii="Arial" w:eastAsia="Calibri" w:hAnsi="Arial" w:hint="cs"/>
          <w:rtl/>
        </w:rPr>
        <w:t xml:space="preserve">, וזאת לאור המכתב של </w:t>
      </w:r>
      <w:r w:rsidR="00EC3496">
        <w:rPr>
          <w:rFonts w:ascii="Arial" w:eastAsia="Calibri" w:hAnsi="Arial" w:hint="cs"/>
          <w:rtl/>
        </w:rPr>
        <w:t>"</w:t>
      </w:r>
      <w:r w:rsidRPr="00241480">
        <w:rPr>
          <w:rFonts w:ascii="Arial" w:eastAsia="Calibri" w:hAnsi="Arial" w:hint="cs"/>
          <w:rtl/>
        </w:rPr>
        <w:t>מרכז תכלת</w:t>
      </w:r>
      <w:r w:rsidR="00EC3496">
        <w:rPr>
          <w:rFonts w:ascii="Arial" w:eastAsia="Calibri" w:hAnsi="Arial" w:hint="cs"/>
          <w:rtl/>
        </w:rPr>
        <w:t>"</w:t>
      </w:r>
      <w:r w:rsidRPr="00241480">
        <w:rPr>
          <w:rFonts w:ascii="Arial" w:eastAsia="Calibri" w:hAnsi="Arial" w:hint="cs"/>
          <w:rtl/>
        </w:rPr>
        <w:t xml:space="preserve"> אשר צ</w:t>
      </w:r>
      <w:r w:rsidR="00EC3496">
        <w:rPr>
          <w:rFonts w:ascii="Arial" w:eastAsia="Calibri" w:hAnsi="Arial" w:hint="cs"/>
          <w:rtl/>
        </w:rPr>
        <w:t>י</w:t>
      </w:r>
      <w:r w:rsidRPr="00241480">
        <w:rPr>
          <w:rFonts w:ascii="Arial" w:eastAsia="Calibri" w:hAnsi="Arial" w:hint="cs"/>
          <w:rtl/>
        </w:rPr>
        <w:t xml:space="preserve">ין במפורש כי הוא עוסק גם בהערכת מסוכנות. עוד הוסיף בימ"ש קמא </w:t>
      </w:r>
      <w:r w:rsidR="00FF316C">
        <w:rPr>
          <w:rFonts w:ascii="Arial" w:eastAsia="Calibri" w:hAnsi="Arial" w:hint="cs"/>
          <w:rtl/>
        </w:rPr>
        <w:t xml:space="preserve">וציין </w:t>
      </w:r>
      <w:r w:rsidRPr="00241480">
        <w:rPr>
          <w:rFonts w:ascii="Arial" w:eastAsia="Calibri" w:hAnsi="Arial" w:hint="cs"/>
          <w:rtl/>
        </w:rPr>
        <w:t xml:space="preserve">בסעיף 6 להחלטתו כי </w:t>
      </w:r>
      <w:r w:rsidRPr="00241480">
        <w:rPr>
          <w:rFonts w:ascii="Aharoni" w:eastAsia="Calibri" w:hAnsi="Aharoni" w:cs="Aharoni"/>
          <w:rtl/>
        </w:rPr>
        <w:t xml:space="preserve">"אין כל הצדקה לכפות על המשיב להסכים למומחה שהציע ב"כ המבקשת לאחר שביהמ"ש מינה מומחה לאחר שניתנה שהות לצדדים להגיע להסכמה בדבר זהות המומחה, </w:t>
      </w:r>
      <w:r w:rsidRPr="00241480">
        <w:rPr>
          <w:rFonts w:ascii="Aharoni" w:eastAsia="Calibri" w:hAnsi="Aharoni" w:cs="Aharoni"/>
          <w:rtl/>
        </w:rPr>
        <w:lastRenderedPageBreak/>
        <w:t>והסכמה שכזו לא הושגה".</w:t>
      </w:r>
      <w:r w:rsidR="00241480" w:rsidRPr="00241480">
        <w:rPr>
          <w:rFonts w:ascii="Arial" w:eastAsia="Calibri" w:hAnsi="Arial" w:hint="cs"/>
          <w:rtl/>
        </w:rPr>
        <w:t xml:space="preserve"> &gt;&gt; </w:t>
      </w:r>
      <w:r w:rsidRPr="00241480">
        <w:rPr>
          <w:rFonts w:ascii="Arial" w:eastAsia="Calibri" w:hAnsi="Arial" w:hint="cs"/>
          <w:rtl/>
        </w:rPr>
        <w:t xml:space="preserve">ודוק: </w:t>
      </w:r>
      <w:r w:rsidRPr="00241480">
        <w:rPr>
          <w:rFonts w:ascii="Arial" w:eastAsia="Calibri" w:hAnsi="Arial" w:hint="cs"/>
          <w:b/>
          <w:bCs/>
          <w:rtl/>
        </w:rPr>
        <w:t>ביהמ</w:t>
      </w:r>
      <w:r w:rsidR="00E17986" w:rsidRPr="00241480">
        <w:rPr>
          <w:rFonts w:ascii="Arial" w:eastAsia="Calibri" w:hAnsi="Arial" w:hint="cs"/>
          <w:b/>
          <w:bCs/>
          <w:rtl/>
        </w:rPr>
        <w:t xml:space="preserve">"ש </w:t>
      </w:r>
      <w:r w:rsidR="00E17986" w:rsidRPr="00241480">
        <w:rPr>
          <w:rFonts w:ascii="Arial" w:eastAsia="Calibri" w:hAnsi="Arial" w:hint="cs"/>
          <w:b/>
          <w:bCs/>
          <w:u w:val="single"/>
          <w:rtl/>
        </w:rPr>
        <w:t>לא פסל</w:t>
      </w:r>
      <w:r w:rsidR="00E17986" w:rsidRPr="00241480">
        <w:rPr>
          <w:rFonts w:ascii="Arial" w:eastAsia="Calibri" w:hAnsi="Arial" w:hint="cs"/>
          <w:b/>
          <w:bCs/>
          <w:rtl/>
        </w:rPr>
        <w:t xml:space="preserve"> את המומחה ד"ר שפרן</w:t>
      </w:r>
      <w:r w:rsidR="00241480">
        <w:rPr>
          <w:rFonts w:ascii="Arial" w:eastAsia="Calibri" w:hAnsi="Arial" w:hint="cs"/>
          <w:b/>
          <w:bCs/>
          <w:rtl/>
        </w:rPr>
        <w:t>, לא באופן אישי</w:t>
      </w:r>
      <w:r w:rsidR="00B116F7">
        <w:rPr>
          <w:rFonts w:ascii="Arial" w:eastAsia="Calibri" w:hAnsi="Arial" w:hint="cs"/>
          <w:b/>
          <w:bCs/>
          <w:rtl/>
        </w:rPr>
        <w:t>/מקצועי</w:t>
      </w:r>
      <w:r w:rsidR="00241480">
        <w:rPr>
          <w:rFonts w:ascii="Arial" w:eastAsia="Calibri" w:hAnsi="Arial" w:hint="cs"/>
          <w:b/>
          <w:bCs/>
          <w:rtl/>
        </w:rPr>
        <w:t xml:space="preserve"> ואף לא בכלל, </w:t>
      </w:r>
      <w:r w:rsidR="00E17986" w:rsidRPr="00241480">
        <w:rPr>
          <w:rFonts w:ascii="Arial" w:eastAsia="Calibri" w:hAnsi="Arial" w:hint="cs"/>
          <w:b/>
          <w:bCs/>
          <w:rtl/>
        </w:rPr>
        <w:t xml:space="preserve">אלא בסך הכל קבע כי אין כל הצדקה </w:t>
      </w:r>
      <w:r w:rsidR="00E17986" w:rsidRPr="00241480">
        <w:rPr>
          <w:rFonts w:ascii="Arial" w:eastAsia="Calibri" w:hAnsi="Arial" w:hint="cs"/>
          <w:b/>
          <w:bCs/>
          <w:u w:val="single"/>
          <w:rtl/>
        </w:rPr>
        <w:t>לשנות</w:t>
      </w:r>
      <w:r w:rsidR="00E17986" w:rsidRPr="00241480">
        <w:rPr>
          <w:rFonts w:ascii="Arial" w:eastAsia="Calibri" w:hAnsi="Arial" w:hint="cs"/>
          <w:b/>
          <w:bCs/>
          <w:rtl/>
        </w:rPr>
        <w:t xml:space="preserve"> את החלטתו </w:t>
      </w:r>
      <w:r w:rsidR="00241480">
        <w:rPr>
          <w:rFonts w:ascii="Arial" w:eastAsia="Calibri" w:hAnsi="Arial" w:hint="cs"/>
          <w:b/>
          <w:bCs/>
          <w:rtl/>
        </w:rPr>
        <w:t>ב</w:t>
      </w:r>
      <w:r w:rsidR="00E17986" w:rsidRPr="00241480">
        <w:rPr>
          <w:rFonts w:ascii="Arial" w:eastAsia="Calibri" w:hAnsi="Arial" w:hint="cs"/>
          <w:b/>
          <w:bCs/>
          <w:rtl/>
        </w:rPr>
        <w:t xml:space="preserve">דבר מינוי </w:t>
      </w:r>
      <w:r w:rsidR="00EC3496">
        <w:rPr>
          <w:rFonts w:ascii="Arial" w:eastAsia="Calibri" w:hAnsi="Arial" w:hint="cs"/>
          <w:b/>
          <w:bCs/>
          <w:rtl/>
        </w:rPr>
        <w:t>"</w:t>
      </w:r>
      <w:r w:rsidR="00E17986" w:rsidRPr="00241480">
        <w:rPr>
          <w:rFonts w:ascii="Arial" w:eastAsia="Calibri" w:hAnsi="Arial" w:hint="cs"/>
          <w:b/>
          <w:bCs/>
          <w:rtl/>
        </w:rPr>
        <w:t>מרכז תכלת</w:t>
      </w:r>
      <w:r w:rsidR="00EC3496">
        <w:rPr>
          <w:rFonts w:ascii="Arial" w:eastAsia="Calibri" w:hAnsi="Arial" w:hint="cs"/>
          <w:b/>
          <w:bCs/>
          <w:rtl/>
        </w:rPr>
        <w:t>"</w:t>
      </w:r>
      <w:r w:rsidR="00E17986" w:rsidRPr="00241480">
        <w:rPr>
          <w:rFonts w:ascii="Arial" w:eastAsia="Calibri" w:hAnsi="Arial" w:hint="cs"/>
          <w:b/>
          <w:bCs/>
          <w:rtl/>
        </w:rPr>
        <w:t xml:space="preserve"> </w:t>
      </w:r>
      <w:r w:rsidR="00E17986" w:rsidRPr="00241480">
        <w:rPr>
          <w:rFonts w:ascii="Arial" w:eastAsia="Calibri" w:hAnsi="Arial" w:hint="cs"/>
          <w:b/>
          <w:bCs/>
          <w:u w:val="single"/>
          <w:rtl/>
        </w:rPr>
        <w:t>ולהחליפ</w:t>
      </w:r>
      <w:r w:rsidR="00EC3496">
        <w:rPr>
          <w:rFonts w:ascii="Arial" w:eastAsia="Calibri" w:hAnsi="Arial" w:hint="cs"/>
          <w:b/>
          <w:bCs/>
          <w:u w:val="single"/>
          <w:rtl/>
        </w:rPr>
        <w:t>ו</w:t>
      </w:r>
      <w:r w:rsidR="00E17986" w:rsidRPr="00241480">
        <w:rPr>
          <w:rFonts w:ascii="Arial" w:eastAsia="Calibri" w:hAnsi="Arial" w:hint="cs"/>
          <w:b/>
          <w:bCs/>
          <w:u w:val="single"/>
          <w:rtl/>
        </w:rPr>
        <w:t xml:space="preserve"> במומחה </w:t>
      </w:r>
      <w:r w:rsidR="00FF316C">
        <w:rPr>
          <w:rFonts w:ascii="Arial" w:eastAsia="Calibri" w:hAnsi="Arial" w:hint="cs"/>
          <w:b/>
          <w:bCs/>
          <w:u w:val="single"/>
          <w:rtl/>
        </w:rPr>
        <w:t xml:space="preserve">אחר </w:t>
      </w:r>
      <w:r w:rsidR="00E17986" w:rsidRPr="00241480">
        <w:rPr>
          <w:rFonts w:ascii="Arial" w:eastAsia="Calibri" w:hAnsi="Arial" w:hint="cs"/>
          <w:b/>
          <w:bCs/>
          <w:u w:val="single"/>
          <w:rtl/>
        </w:rPr>
        <w:t>אשר איננו מוסכם על שני הצדדים</w:t>
      </w:r>
      <w:r w:rsidR="003104E5" w:rsidRPr="00241480">
        <w:rPr>
          <w:rFonts w:ascii="Arial" w:eastAsia="Calibri" w:hAnsi="Arial" w:hint="cs"/>
          <w:rtl/>
        </w:rPr>
        <w:t>-</w:t>
      </w:r>
      <w:r w:rsidR="00FF316C">
        <w:rPr>
          <w:rFonts w:ascii="Arial" w:eastAsia="Calibri" w:hAnsi="Arial" w:hint="cs"/>
          <w:rtl/>
        </w:rPr>
        <w:t xml:space="preserve"> </w:t>
      </w:r>
      <w:r w:rsidR="003104E5" w:rsidRPr="00241480">
        <w:rPr>
          <w:rFonts w:ascii="Arial" w:eastAsia="Calibri" w:hAnsi="Arial" w:hint="cs"/>
          <w:rtl/>
        </w:rPr>
        <w:t xml:space="preserve"> </w:t>
      </w:r>
      <w:r w:rsidR="003104E5" w:rsidRPr="00241480">
        <w:rPr>
          <w:rFonts w:ascii="Arial" w:eastAsia="Calibri" w:hAnsi="Arial" w:hint="cs"/>
          <w:u w:val="double"/>
          <w:rtl/>
        </w:rPr>
        <w:t>זו ההחלטה ואין ב</w:t>
      </w:r>
      <w:r w:rsidR="00241480">
        <w:rPr>
          <w:rFonts w:ascii="Arial" w:eastAsia="Calibri" w:hAnsi="Arial" w:hint="cs"/>
          <w:u w:val="double"/>
          <w:rtl/>
        </w:rPr>
        <w:t>י</w:t>
      </w:r>
      <w:r w:rsidR="00392960" w:rsidRPr="00241480">
        <w:rPr>
          <w:rFonts w:ascii="Arial" w:eastAsia="Calibri" w:hAnsi="Arial" w:hint="cs"/>
          <w:u w:val="double"/>
          <w:rtl/>
        </w:rPr>
        <w:t>לתה</w:t>
      </w:r>
      <w:r w:rsidR="00392960" w:rsidRPr="00241480">
        <w:rPr>
          <w:rFonts w:ascii="Arial" w:eastAsia="Calibri" w:hAnsi="Arial" w:hint="cs"/>
          <w:rtl/>
        </w:rPr>
        <w:t xml:space="preserve">! </w:t>
      </w:r>
      <w:r w:rsidR="00241480">
        <w:rPr>
          <w:rFonts w:ascii="Arial" w:eastAsia="Calibri" w:hAnsi="Arial" w:hint="cs"/>
          <w:rtl/>
        </w:rPr>
        <w:t>&gt;</w:t>
      </w:r>
      <w:r w:rsidR="00B116F7">
        <w:rPr>
          <w:rFonts w:ascii="Arial" w:eastAsia="Calibri" w:hAnsi="Arial" w:hint="cs"/>
          <w:rtl/>
        </w:rPr>
        <w:t>&gt;</w:t>
      </w:r>
      <w:r w:rsidR="00241480">
        <w:rPr>
          <w:rFonts w:ascii="Arial" w:eastAsia="Calibri" w:hAnsi="Arial" w:hint="cs"/>
          <w:rtl/>
        </w:rPr>
        <w:t xml:space="preserve"> </w:t>
      </w:r>
      <w:r w:rsidR="00392960" w:rsidRPr="00241480">
        <w:rPr>
          <w:rFonts w:ascii="Arial" w:eastAsia="Calibri" w:hAnsi="Arial" w:hint="cs"/>
          <w:rtl/>
        </w:rPr>
        <w:t xml:space="preserve">רואה אני לנכון להדגיש נקודה זו, שכן בניגוד לטענת המבקש </w:t>
      </w:r>
      <w:r w:rsidR="00241480">
        <w:rPr>
          <w:rFonts w:ascii="Arial" w:eastAsia="Calibri" w:hAnsi="Arial" w:hint="cs"/>
          <w:rtl/>
        </w:rPr>
        <w:t xml:space="preserve">לאורך כל ערעורו בניסיון להציג שכביכול בימ"ש </w:t>
      </w:r>
      <w:r w:rsidR="00241480" w:rsidRPr="00B116F7">
        <w:rPr>
          <w:rFonts w:ascii="Arial" w:eastAsia="Calibri" w:hAnsi="Arial" w:hint="cs"/>
          <w:b/>
          <w:bCs/>
          <w:rtl/>
        </w:rPr>
        <w:t>"פסל"</w:t>
      </w:r>
      <w:r w:rsidR="00241480">
        <w:rPr>
          <w:rFonts w:ascii="Arial" w:eastAsia="Calibri" w:hAnsi="Arial" w:hint="cs"/>
          <w:rtl/>
        </w:rPr>
        <w:t xml:space="preserve"> את ד"ר שפרן כמומחה מטעם ביהמ"ש- </w:t>
      </w:r>
      <w:r w:rsidR="00241480" w:rsidRPr="00B116F7">
        <w:rPr>
          <w:rFonts w:ascii="Arial" w:eastAsia="Calibri" w:hAnsi="Arial" w:hint="cs"/>
          <w:b/>
          <w:bCs/>
          <w:u w:val="single"/>
          <w:rtl/>
        </w:rPr>
        <w:t>ביהמ"ש</w:t>
      </w:r>
      <w:r w:rsidR="00392960" w:rsidRPr="00B116F7">
        <w:rPr>
          <w:rFonts w:ascii="Arial" w:eastAsia="Calibri" w:hAnsi="Arial" w:hint="cs"/>
          <w:b/>
          <w:bCs/>
          <w:u w:val="single"/>
          <w:rtl/>
        </w:rPr>
        <w:t xml:space="preserve"> לא מצ</w:t>
      </w:r>
      <w:r w:rsidR="00241480" w:rsidRPr="00B116F7">
        <w:rPr>
          <w:rFonts w:ascii="Arial" w:eastAsia="Calibri" w:hAnsi="Arial" w:hint="cs"/>
          <w:b/>
          <w:bCs/>
          <w:u w:val="single"/>
          <w:rtl/>
        </w:rPr>
        <w:t>א</w:t>
      </w:r>
      <w:r w:rsidR="00392960" w:rsidRPr="00B116F7">
        <w:rPr>
          <w:rFonts w:ascii="Arial" w:eastAsia="Calibri" w:hAnsi="Arial" w:hint="cs"/>
          <w:b/>
          <w:bCs/>
          <w:u w:val="single"/>
          <w:rtl/>
        </w:rPr>
        <w:t xml:space="preserve"> כל פסול </w:t>
      </w:r>
      <w:r w:rsidR="00B116F7">
        <w:rPr>
          <w:rFonts w:ascii="Arial" w:eastAsia="Calibri" w:hAnsi="Arial" w:hint="cs"/>
          <w:b/>
          <w:bCs/>
          <w:u w:val="single"/>
          <w:rtl/>
        </w:rPr>
        <w:t xml:space="preserve">אישי או מקצועי </w:t>
      </w:r>
      <w:r w:rsidR="00392960" w:rsidRPr="00B116F7">
        <w:rPr>
          <w:rFonts w:ascii="Arial" w:eastAsia="Calibri" w:hAnsi="Arial" w:hint="cs"/>
          <w:b/>
          <w:bCs/>
          <w:u w:val="single"/>
          <w:rtl/>
        </w:rPr>
        <w:t>בד"ר שפרן</w:t>
      </w:r>
      <w:r w:rsidR="00392960" w:rsidRPr="00241480">
        <w:rPr>
          <w:rFonts w:ascii="Arial" w:eastAsia="Calibri" w:hAnsi="Arial" w:hint="cs"/>
          <w:rtl/>
        </w:rPr>
        <w:t xml:space="preserve"> אלא בסך הכל החליט </w:t>
      </w:r>
      <w:r w:rsidR="00392960" w:rsidRPr="00FF316C">
        <w:rPr>
          <w:rFonts w:ascii="Arial" w:eastAsia="Calibri" w:hAnsi="Arial" w:hint="cs"/>
          <w:u w:val="single"/>
          <w:rtl/>
        </w:rPr>
        <w:t>להותיר</w:t>
      </w:r>
      <w:r w:rsidR="00392960" w:rsidRPr="00241480">
        <w:rPr>
          <w:rFonts w:ascii="Arial" w:eastAsia="Calibri" w:hAnsi="Arial" w:hint="cs"/>
          <w:rtl/>
        </w:rPr>
        <w:t xml:space="preserve"> את החלטתו בדבר </w:t>
      </w:r>
      <w:r w:rsidR="00B116F7">
        <w:rPr>
          <w:rFonts w:ascii="Arial" w:eastAsia="Calibri" w:hAnsi="Arial" w:hint="cs"/>
          <w:rtl/>
        </w:rPr>
        <w:t xml:space="preserve">מינוי </w:t>
      </w:r>
      <w:r w:rsidR="00EC3496">
        <w:rPr>
          <w:rFonts w:ascii="Arial" w:eastAsia="Calibri" w:hAnsi="Arial" w:hint="cs"/>
          <w:rtl/>
        </w:rPr>
        <w:t>"</w:t>
      </w:r>
      <w:r w:rsidR="00392960" w:rsidRPr="00241480">
        <w:rPr>
          <w:rFonts w:ascii="Arial" w:eastAsia="Calibri" w:hAnsi="Arial" w:hint="cs"/>
          <w:rtl/>
        </w:rPr>
        <w:t>מרכז תכלת</w:t>
      </w:r>
      <w:r w:rsidR="00EC3496">
        <w:rPr>
          <w:rFonts w:ascii="Arial" w:eastAsia="Calibri" w:hAnsi="Arial" w:hint="cs"/>
          <w:rtl/>
        </w:rPr>
        <w:t>"</w:t>
      </w:r>
      <w:r w:rsidR="00392960" w:rsidRPr="00241480">
        <w:rPr>
          <w:rFonts w:ascii="Arial" w:eastAsia="Calibri" w:hAnsi="Arial" w:hint="cs"/>
          <w:rtl/>
        </w:rPr>
        <w:t xml:space="preserve"> על כנה שכן בימ"ש </w:t>
      </w:r>
      <w:r w:rsidR="00392960" w:rsidRPr="00B116F7">
        <w:rPr>
          <w:rFonts w:ascii="Arial" w:eastAsia="Calibri" w:hAnsi="Arial" w:hint="cs"/>
          <w:b/>
          <w:bCs/>
          <w:rtl/>
        </w:rPr>
        <w:t xml:space="preserve">העדיף שלא למנות מומחה שאיננו מוסכם על </w:t>
      </w:r>
      <w:r w:rsidR="00B116F7" w:rsidRPr="00FF316C">
        <w:rPr>
          <w:rFonts w:ascii="Arial" w:eastAsia="Calibri" w:hAnsi="Arial" w:hint="cs"/>
          <w:b/>
          <w:bCs/>
          <w:u w:val="single"/>
          <w:rtl/>
        </w:rPr>
        <w:t>שני</w:t>
      </w:r>
      <w:r w:rsidR="00B116F7">
        <w:rPr>
          <w:rFonts w:ascii="Arial" w:eastAsia="Calibri" w:hAnsi="Arial" w:hint="cs"/>
          <w:b/>
          <w:bCs/>
          <w:rtl/>
        </w:rPr>
        <w:t xml:space="preserve"> </w:t>
      </w:r>
      <w:r w:rsidR="00392960" w:rsidRPr="00B116F7">
        <w:rPr>
          <w:rFonts w:ascii="Arial" w:eastAsia="Calibri" w:hAnsi="Arial" w:hint="cs"/>
          <w:b/>
          <w:bCs/>
          <w:rtl/>
        </w:rPr>
        <w:t>הצדדים</w:t>
      </w:r>
      <w:r w:rsidR="00B116F7">
        <w:rPr>
          <w:rFonts w:ascii="Arial" w:eastAsia="Calibri" w:hAnsi="Arial"/>
          <w:rtl/>
        </w:rPr>
        <w:t>–</w:t>
      </w:r>
      <w:r w:rsidR="00B116F7">
        <w:rPr>
          <w:rFonts w:ascii="Arial" w:eastAsia="Calibri" w:hAnsi="Arial" w:hint="cs"/>
          <w:rtl/>
        </w:rPr>
        <w:t xml:space="preserve"> </w:t>
      </w:r>
      <w:r w:rsidR="00B116F7" w:rsidRPr="00B116F7">
        <w:rPr>
          <w:rFonts w:ascii="Arial" w:eastAsia="Calibri" w:hAnsi="Arial" w:hint="cs"/>
          <w:u w:val="single"/>
          <w:rtl/>
        </w:rPr>
        <w:t>הא ותו לא</w:t>
      </w:r>
      <w:r w:rsidR="00B116F7">
        <w:rPr>
          <w:rFonts w:ascii="Arial" w:eastAsia="Calibri" w:hAnsi="Arial" w:hint="cs"/>
          <w:rtl/>
        </w:rPr>
        <w:t>. לא פסילה אישית של ד"ר שפרן בפנינו, אלא העדפה שלא לשנות מינוי מומחה שכבר נעשה ולהחליפו במומחה אחר שאיננו מוסכם על שני הצדדים. הא ותו לא.</w:t>
      </w:r>
    </w:p>
    <w:p w:rsidR="00C70BF1" w:rsidRDefault="00C70BF1" w:rsidP="00507C56">
      <w:pPr>
        <w:pStyle w:val="af0"/>
        <w:spacing w:line="360" w:lineRule="auto"/>
        <w:jc w:val="both"/>
        <w:rPr>
          <w:rFonts w:ascii="Arial" w:eastAsia="Calibri" w:hAnsi="Arial"/>
          <w:rtl/>
        </w:rPr>
      </w:pPr>
    </w:p>
    <w:p w:rsidR="00965EEA" w:rsidRDefault="00B116F7" w:rsidP="00EC3496">
      <w:pPr>
        <w:pStyle w:val="af0"/>
        <w:numPr>
          <w:ilvl w:val="0"/>
          <w:numId w:val="2"/>
        </w:numPr>
        <w:spacing w:line="360" w:lineRule="auto"/>
        <w:jc w:val="both"/>
        <w:rPr>
          <w:rFonts w:ascii="Arial" w:eastAsia="Calibri" w:hAnsi="Arial"/>
        </w:rPr>
      </w:pPr>
      <w:r>
        <w:rPr>
          <w:rFonts w:ascii="Arial" w:eastAsia="Calibri" w:hAnsi="Arial" w:hint="cs"/>
          <w:rtl/>
        </w:rPr>
        <w:t xml:space="preserve">מינוי </w:t>
      </w:r>
      <w:r w:rsidR="00EC3496">
        <w:rPr>
          <w:rFonts w:ascii="Arial" w:eastAsia="Calibri" w:hAnsi="Arial" w:hint="cs"/>
          <w:rtl/>
        </w:rPr>
        <w:t>"</w:t>
      </w:r>
      <w:r>
        <w:rPr>
          <w:rFonts w:ascii="Arial" w:eastAsia="Calibri" w:hAnsi="Arial" w:hint="cs"/>
          <w:rtl/>
        </w:rPr>
        <w:t>מרכז ת</w:t>
      </w:r>
      <w:r w:rsidR="00965EEA">
        <w:rPr>
          <w:rFonts w:ascii="Arial" w:eastAsia="Calibri" w:hAnsi="Arial" w:hint="cs"/>
          <w:rtl/>
        </w:rPr>
        <w:t>כלת</w:t>
      </w:r>
      <w:r w:rsidR="00EC3496">
        <w:rPr>
          <w:rFonts w:ascii="Arial" w:eastAsia="Calibri" w:hAnsi="Arial" w:hint="cs"/>
          <w:rtl/>
        </w:rPr>
        <w:t>"</w:t>
      </w:r>
      <w:r w:rsidR="00965EEA">
        <w:rPr>
          <w:rFonts w:ascii="Arial" w:eastAsia="Calibri" w:hAnsi="Arial" w:hint="cs"/>
          <w:rtl/>
        </w:rPr>
        <w:t xml:space="preserve"> נותר </w:t>
      </w:r>
      <w:r w:rsidR="00EC3496">
        <w:rPr>
          <w:rFonts w:ascii="Arial" w:eastAsia="Calibri" w:hAnsi="Arial" w:hint="cs"/>
          <w:rtl/>
        </w:rPr>
        <w:t>אפוא</w:t>
      </w:r>
      <w:r w:rsidR="00965EEA">
        <w:rPr>
          <w:rFonts w:ascii="Arial" w:eastAsia="Calibri" w:hAnsi="Arial" w:hint="cs"/>
          <w:rtl/>
        </w:rPr>
        <w:t xml:space="preserve"> על כנו ויצא לדרך. </w:t>
      </w:r>
    </w:p>
    <w:p w:rsidR="00965EEA" w:rsidRDefault="00965EEA" w:rsidP="00965EEA">
      <w:pPr>
        <w:pStyle w:val="af0"/>
        <w:spacing w:line="360" w:lineRule="auto"/>
        <w:jc w:val="both"/>
        <w:rPr>
          <w:rFonts w:ascii="Arial" w:eastAsia="Calibri" w:hAnsi="Arial"/>
          <w:b/>
          <w:bCs/>
          <w:rtl/>
        </w:rPr>
      </w:pPr>
      <w:r w:rsidRPr="00965EEA">
        <w:rPr>
          <w:rFonts w:ascii="Arial" w:eastAsia="Calibri" w:hAnsi="Arial" w:hint="cs"/>
          <w:b/>
          <w:bCs/>
          <w:rtl/>
        </w:rPr>
        <w:t>אלא ש</w:t>
      </w:r>
      <w:r w:rsidR="00CC41EC" w:rsidRPr="00965EEA">
        <w:rPr>
          <w:rFonts w:ascii="Arial" w:eastAsia="Calibri" w:hAnsi="Arial" w:hint="cs"/>
          <w:b/>
          <w:bCs/>
          <w:rtl/>
        </w:rPr>
        <w:t xml:space="preserve">בסופו של דבר התברר כי </w:t>
      </w:r>
      <w:r w:rsidR="00EC3496">
        <w:rPr>
          <w:rFonts w:ascii="Arial" w:eastAsia="Calibri" w:hAnsi="Arial" w:hint="cs"/>
          <w:b/>
          <w:bCs/>
          <w:rtl/>
        </w:rPr>
        <w:t>"</w:t>
      </w:r>
      <w:r w:rsidR="00CC41EC" w:rsidRPr="00965EEA">
        <w:rPr>
          <w:rFonts w:ascii="Arial" w:eastAsia="Calibri" w:hAnsi="Arial" w:hint="cs"/>
          <w:b/>
          <w:bCs/>
          <w:rtl/>
        </w:rPr>
        <w:t>מרכז תכלת</w:t>
      </w:r>
      <w:r w:rsidR="00EC3496">
        <w:rPr>
          <w:rFonts w:ascii="Arial" w:eastAsia="Calibri" w:hAnsi="Arial" w:hint="cs"/>
          <w:b/>
          <w:bCs/>
          <w:rtl/>
        </w:rPr>
        <w:t>"</w:t>
      </w:r>
      <w:r w:rsidR="00CC41EC" w:rsidRPr="00965EEA">
        <w:rPr>
          <w:rFonts w:ascii="Arial" w:eastAsia="Calibri" w:hAnsi="Arial" w:hint="cs"/>
          <w:b/>
          <w:bCs/>
          <w:rtl/>
        </w:rPr>
        <w:t xml:space="preserve"> </w:t>
      </w:r>
      <w:r>
        <w:rPr>
          <w:rFonts w:ascii="Arial" w:eastAsia="Calibri" w:hAnsi="Arial" w:hint="cs"/>
          <w:b/>
          <w:bCs/>
          <w:rtl/>
        </w:rPr>
        <w:t xml:space="preserve">בחר בד"ר שפרן לבצע את הערכת המסוכנות מטעמו, בחירה </w:t>
      </w:r>
      <w:r w:rsidRPr="00EC3496">
        <w:rPr>
          <w:rFonts w:ascii="Arial" w:eastAsia="Calibri" w:hAnsi="Arial" w:hint="cs"/>
          <w:b/>
          <w:bCs/>
          <w:u w:val="single"/>
          <w:rtl/>
        </w:rPr>
        <w:t>שבדרך מקרה</w:t>
      </w:r>
      <w:r>
        <w:rPr>
          <w:rFonts w:ascii="Arial" w:eastAsia="Calibri" w:hAnsi="Arial" w:hint="cs"/>
          <w:b/>
          <w:bCs/>
          <w:rtl/>
        </w:rPr>
        <w:t xml:space="preserve"> "השתלבה" גם עם הצעת המשיבה את אותו מומחה</w:t>
      </w:r>
      <w:r w:rsidR="00EC3496">
        <w:rPr>
          <w:rFonts w:ascii="Arial" w:eastAsia="Calibri" w:hAnsi="Arial" w:hint="cs"/>
          <w:b/>
          <w:bCs/>
          <w:rtl/>
        </w:rPr>
        <w:t>.</w:t>
      </w:r>
    </w:p>
    <w:p w:rsidR="00662C98" w:rsidRDefault="00965EEA" w:rsidP="00EC3496">
      <w:pPr>
        <w:pStyle w:val="af0"/>
        <w:spacing w:line="360" w:lineRule="auto"/>
        <w:jc w:val="both"/>
        <w:rPr>
          <w:rFonts w:ascii="Arial" w:eastAsia="Calibri" w:hAnsi="Arial"/>
        </w:rPr>
      </w:pPr>
      <w:r>
        <w:rPr>
          <w:rFonts w:ascii="Arial" w:eastAsia="Calibri" w:hAnsi="Arial" w:hint="cs"/>
          <w:rtl/>
        </w:rPr>
        <w:t xml:space="preserve">אין מחלוקת, </w:t>
      </w:r>
      <w:r w:rsidRPr="00965EEA">
        <w:rPr>
          <w:rFonts w:ascii="Arial" w:eastAsia="Calibri" w:hAnsi="Arial" w:hint="cs"/>
          <w:u w:val="single"/>
          <w:rtl/>
        </w:rPr>
        <w:t>והמבקש גם לא טוען כך</w:t>
      </w:r>
      <w:r>
        <w:rPr>
          <w:rFonts w:ascii="Arial" w:eastAsia="Calibri" w:hAnsi="Arial" w:hint="cs"/>
          <w:rtl/>
        </w:rPr>
        <w:t xml:space="preserve">, </w:t>
      </w:r>
      <w:r w:rsidR="00C53598">
        <w:rPr>
          <w:rFonts w:ascii="Arial" w:eastAsia="Calibri" w:hAnsi="Arial" w:hint="cs"/>
          <w:rtl/>
        </w:rPr>
        <w:t>ש</w:t>
      </w:r>
      <w:r>
        <w:rPr>
          <w:rFonts w:ascii="Arial" w:eastAsia="Calibri" w:hAnsi="Arial" w:hint="cs"/>
          <w:rtl/>
        </w:rPr>
        <w:t xml:space="preserve">בחירתו של </w:t>
      </w:r>
      <w:r w:rsidR="002269E5">
        <w:rPr>
          <w:rFonts w:ascii="Arial" w:eastAsia="Calibri" w:hAnsi="Arial" w:hint="cs"/>
          <w:rtl/>
        </w:rPr>
        <w:t>"</w:t>
      </w:r>
      <w:r>
        <w:rPr>
          <w:rFonts w:ascii="Arial" w:eastAsia="Calibri" w:hAnsi="Arial" w:hint="cs"/>
          <w:rtl/>
        </w:rPr>
        <w:t>מרכז תכלת</w:t>
      </w:r>
      <w:r w:rsidR="002269E5">
        <w:rPr>
          <w:rFonts w:ascii="Arial" w:eastAsia="Calibri" w:hAnsi="Arial" w:hint="cs"/>
          <w:rtl/>
        </w:rPr>
        <w:t>"</w:t>
      </w:r>
      <w:r>
        <w:rPr>
          <w:rFonts w:ascii="Arial" w:eastAsia="Calibri" w:hAnsi="Arial" w:hint="cs"/>
          <w:rtl/>
        </w:rPr>
        <w:t xml:space="preserve"> בד"ר שפרן נעשתה בשל בחירתה של המשיבה בו ו/או ש</w:t>
      </w:r>
      <w:r w:rsidR="002269E5">
        <w:rPr>
          <w:rFonts w:ascii="Arial" w:eastAsia="Calibri" w:hAnsi="Arial" w:hint="cs"/>
          <w:rtl/>
        </w:rPr>
        <w:t>"</w:t>
      </w:r>
      <w:r>
        <w:rPr>
          <w:rFonts w:ascii="Arial" w:eastAsia="Calibri" w:hAnsi="Arial" w:hint="cs"/>
          <w:rtl/>
        </w:rPr>
        <w:t>מרכז תכלת</w:t>
      </w:r>
      <w:r w:rsidR="002269E5">
        <w:rPr>
          <w:rFonts w:ascii="Arial" w:eastAsia="Calibri" w:hAnsi="Arial" w:hint="cs"/>
          <w:rtl/>
        </w:rPr>
        <w:t>"</w:t>
      </w:r>
      <w:r>
        <w:rPr>
          <w:rFonts w:ascii="Arial" w:eastAsia="Calibri" w:hAnsi="Arial" w:hint="cs"/>
          <w:rtl/>
        </w:rPr>
        <w:t xml:space="preserve"> ידע שהמשיבה הציעה את שמו לפני ביהמ"ש. </w:t>
      </w:r>
      <w:r w:rsidR="002269E5">
        <w:rPr>
          <w:rFonts w:ascii="Arial" w:eastAsia="Calibri" w:hAnsi="Arial" w:hint="cs"/>
          <w:rtl/>
        </w:rPr>
        <w:t>"</w:t>
      </w:r>
      <w:r>
        <w:rPr>
          <w:rFonts w:ascii="Arial" w:eastAsia="Calibri" w:hAnsi="Arial" w:hint="cs"/>
          <w:rtl/>
        </w:rPr>
        <w:t>מרכז תכלת</w:t>
      </w:r>
      <w:r w:rsidR="002269E5">
        <w:rPr>
          <w:rFonts w:ascii="Arial" w:eastAsia="Calibri" w:hAnsi="Arial" w:hint="cs"/>
          <w:rtl/>
        </w:rPr>
        <w:t>"</w:t>
      </w:r>
      <w:r>
        <w:rPr>
          <w:rFonts w:ascii="Arial" w:eastAsia="Calibri" w:hAnsi="Arial" w:hint="cs"/>
          <w:rtl/>
        </w:rPr>
        <w:t xml:space="preserve"> </w:t>
      </w:r>
      <w:r w:rsidR="00EC3496">
        <w:rPr>
          <w:rFonts w:ascii="Arial" w:eastAsia="Calibri" w:hAnsi="Arial" w:hint="cs"/>
          <w:rtl/>
        </w:rPr>
        <w:t xml:space="preserve">הבהיר </w:t>
      </w:r>
      <w:r>
        <w:rPr>
          <w:rFonts w:ascii="Arial" w:eastAsia="Calibri" w:hAnsi="Arial" w:hint="cs"/>
          <w:rtl/>
        </w:rPr>
        <w:t xml:space="preserve">לאחר מכן לביהמ"ש כפי שנביא להלן, כי </w:t>
      </w:r>
      <w:r w:rsidR="005549BE">
        <w:rPr>
          <w:rFonts w:ascii="Arial" w:eastAsia="Calibri" w:hAnsi="Arial" w:hint="cs"/>
          <w:rtl/>
        </w:rPr>
        <w:t xml:space="preserve">בחירתו של ד"ר שפרן על ידי </w:t>
      </w:r>
      <w:r w:rsidR="002269E5">
        <w:rPr>
          <w:rFonts w:ascii="Arial" w:eastAsia="Calibri" w:hAnsi="Arial" w:hint="cs"/>
          <w:rtl/>
        </w:rPr>
        <w:t>"</w:t>
      </w:r>
      <w:r w:rsidR="005549BE">
        <w:rPr>
          <w:rFonts w:ascii="Arial" w:eastAsia="Calibri" w:hAnsi="Arial" w:hint="cs"/>
          <w:rtl/>
        </w:rPr>
        <w:t>מרכז תכלת</w:t>
      </w:r>
      <w:r w:rsidR="002269E5">
        <w:rPr>
          <w:rFonts w:ascii="Arial" w:eastAsia="Calibri" w:hAnsi="Arial" w:hint="cs"/>
          <w:rtl/>
        </w:rPr>
        <w:t>"</w:t>
      </w:r>
      <w:r w:rsidR="005549BE">
        <w:rPr>
          <w:rFonts w:ascii="Arial" w:eastAsia="Calibri" w:hAnsi="Arial" w:hint="cs"/>
          <w:rtl/>
        </w:rPr>
        <w:t xml:space="preserve"> נעשתה באופן ענייני, </w:t>
      </w:r>
      <w:r w:rsidR="005549BE" w:rsidRPr="00965EEA">
        <w:rPr>
          <w:rFonts w:ascii="Arial" w:eastAsia="Calibri" w:hAnsi="Arial" w:hint="cs"/>
          <w:b/>
          <w:bCs/>
          <w:rtl/>
        </w:rPr>
        <w:t>לאור היותו המומחה המוביל בארץ בתחום הערכת מסוכנות</w:t>
      </w:r>
      <w:r w:rsidR="005549BE">
        <w:rPr>
          <w:rFonts w:ascii="Arial" w:eastAsia="Calibri" w:hAnsi="Arial" w:hint="cs"/>
          <w:rtl/>
        </w:rPr>
        <w:t xml:space="preserve">. </w:t>
      </w:r>
    </w:p>
    <w:p w:rsidR="00C70BF1" w:rsidRPr="00EC3496" w:rsidRDefault="00C70BF1" w:rsidP="00C70BF1">
      <w:pPr>
        <w:pStyle w:val="af0"/>
        <w:spacing w:line="360" w:lineRule="auto"/>
        <w:jc w:val="both"/>
        <w:rPr>
          <w:rFonts w:ascii="Arial" w:eastAsia="Calibri" w:hAnsi="Arial"/>
        </w:rPr>
      </w:pPr>
    </w:p>
    <w:p w:rsidR="004830AB" w:rsidRDefault="005549BE" w:rsidP="00401014">
      <w:pPr>
        <w:pStyle w:val="af0"/>
        <w:numPr>
          <w:ilvl w:val="0"/>
          <w:numId w:val="2"/>
        </w:numPr>
        <w:spacing w:line="360" w:lineRule="auto"/>
        <w:jc w:val="both"/>
        <w:rPr>
          <w:rFonts w:ascii="Arial" w:eastAsia="Calibri" w:hAnsi="Arial"/>
        </w:rPr>
      </w:pPr>
      <w:r>
        <w:rPr>
          <w:rFonts w:ascii="Arial" w:eastAsia="Calibri" w:hAnsi="Arial" w:hint="cs"/>
          <w:rtl/>
        </w:rPr>
        <w:t xml:space="preserve">ביום 8.7.24 הוגשה </w:t>
      </w:r>
      <w:r w:rsidR="00401014">
        <w:rPr>
          <w:rFonts w:ascii="Arial" w:eastAsia="Calibri" w:hAnsi="Arial" w:hint="cs"/>
          <w:rtl/>
        </w:rPr>
        <w:t xml:space="preserve">לתיק ביהמ"ש </w:t>
      </w:r>
      <w:r>
        <w:rPr>
          <w:rFonts w:ascii="Arial" w:eastAsia="Calibri" w:hAnsi="Arial" w:hint="cs"/>
          <w:rtl/>
        </w:rPr>
        <w:t xml:space="preserve">חווה"ד </w:t>
      </w:r>
      <w:r w:rsidR="00637B2E">
        <w:rPr>
          <w:rFonts w:ascii="Arial" w:eastAsia="Calibri" w:hAnsi="Arial" w:hint="cs"/>
          <w:rtl/>
        </w:rPr>
        <w:t xml:space="preserve">של </w:t>
      </w:r>
      <w:r w:rsidR="004830AB">
        <w:rPr>
          <w:rFonts w:ascii="Arial" w:eastAsia="Calibri" w:hAnsi="Arial" w:hint="cs"/>
          <w:rtl/>
        </w:rPr>
        <w:t>"</w:t>
      </w:r>
      <w:r w:rsidR="00637B2E">
        <w:rPr>
          <w:rFonts w:ascii="Arial" w:eastAsia="Calibri" w:hAnsi="Arial" w:hint="cs"/>
          <w:rtl/>
        </w:rPr>
        <w:t>מרכז תכלת</w:t>
      </w:r>
      <w:r w:rsidR="004830AB">
        <w:rPr>
          <w:rFonts w:ascii="Arial" w:eastAsia="Calibri" w:hAnsi="Arial" w:hint="cs"/>
          <w:rtl/>
        </w:rPr>
        <w:t>" וד"ר שפרן</w:t>
      </w:r>
      <w:r w:rsidR="00401014">
        <w:rPr>
          <w:rFonts w:ascii="Arial" w:eastAsia="Calibri" w:hAnsi="Arial" w:hint="cs"/>
          <w:rtl/>
        </w:rPr>
        <w:t>,</w:t>
      </w:r>
      <w:r w:rsidR="00637B2E">
        <w:rPr>
          <w:rFonts w:ascii="Arial" w:eastAsia="Calibri" w:hAnsi="Arial" w:hint="cs"/>
          <w:rtl/>
        </w:rPr>
        <w:t xml:space="preserve"> </w:t>
      </w:r>
      <w:r w:rsidR="00637B2E" w:rsidRPr="0083563A">
        <w:rPr>
          <w:rFonts w:ascii="Arial" w:eastAsia="Calibri" w:hAnsi="Arial" w:hint="cs"/>
          <w:rtl/>
        </w:rPr>
        <w:t xml:space="preserve">תוך שניתנה לצדדים אפשרות לשלוח </w:t>
      </w:r>
      <w:r w:rsidR="0083563A" w:rsidRPr="0083563A">
        <w:rPr>
          <w:rFonts w:ascii="Arial" w:eastAsia="Calibri" w:hAnsi="Arial" w:hint="cs"/>
          <w:rtl/>
        </w:rPr>
        <w:t>שאלות הבהרה.</w:t>
      </w:r>
    </w:p>
    <w:p w:rsidR="004830AB" w:rsidRDefault="004830AB" w:rsidP="004830AB">
      <w:pPr>
        <w:pStyle w:val="af0"/>
        <w:spacing w:line="360" w:lineRule="auto"/>
        <w:jc w:val="both"/>
        <w:rPr>
          <w:rFonts w:ascii="Arial" w:eastAsia="Calibri" w:hAnsi="Arial"/>
          <w:rtl/>
        </w:rPr>
      </w:pPr>
    </w:p>
    <w:p w:rsidR="004830AB" w:rsidRDefault="004830AB" w:rsidP="004830AB">
      <w:pPr>
        <w:pStyle w:val="af0"/>
        <w:spacing w:line="360" w:lineRule="auto"/>
        <w:jc w:val="both"/>
        <w:rPr>
          <w:rFonts w:ascii="Arial" w:eastAsia="Calibri" w:hAnsi="Arial"/>
        </w:rPr>
      </w:pPr>
    </w:p>
    <w:p w:rsidR="004C03A2" w:rsidRDefault="0083563A" w:rsidP="00401014">
      <w:pPr>
        <w:pStyle w:val="af0"/>
        <w:numPr>
          <w:ilvl w:val="0"/>
          <w:numId w:val="2"/>
        </w:numPr>
        <w:spacing w:line="360" w:lineRule="auto"/>
        <w:jc w:val="both"/>
        <w:rPr>
          <w:rFonts w:ascii="Arial" w:eastAsia="Calibri" w:hAnsi="Arial"/>
        </w:rPr>
      </w:pPr>
      <w:r w:rsidRPr="004830AB">
        <w:rPr>
          <w:rFonts w:ascii="Arial" w:eastAsia="Calibri" w:hAnsi="Arial" w:hint="cs"/>
          <w:b/>
          <w:bCs/>
          <w:rtl/>
        </w:rPr>
        <w:t xml:space="preserve">חווה"ד </w:t>
      </w:r>
      <w:r w:rsidR="007E6884" w:rsidRPr="004830AB">
        <w:rPr>
          <w:rFonts w:ascii="Arial" w:eastAsia="Calibri" w:hAnsi="Arial" w:hint="cs"/>
          <w:b/>
          <w:bCs/>
          <w:rtl/>
        </w:rPr>
        <w:t>של ד"ר שפרן</w:t>
      </w:r>
      <w:r w:rsidR="004830AB">
        <w:rPr>
          <w:rFonts w:ascii="Arial" w:eastAsia="Calibri" w:hAnsi="Arial" w:hint="cs"/>
          <w:b/>
          <w:bCs/>
          <w:rtl/>
        </w:rPr>
        <w:t xml:space="preserve">, המונה 24 עמודים, </w:t>
      </w:r>
      <w:r w:rsidR="007E6884" w:rsidRPr="004830AB">
        <w:rPr>
          <w:rFonts w:ascii="Arial" w:eastAsia="Calibri" w:hAnsi="Arial" w:hint="cs"/>
          <w:b/>
          <w:bCs/>
          <w:rtl/>
        </w:rPr>
        <w:t>הינה מקיפה</w:t>
      </w:r>
      <w:r w:rsidR="004830AB">
        <w:rPr>
          <w:rFonts w:ascii="Arial" w:eastAsia="Calibri" w:hAnsi="Arial" w:hint="cs"/>
          <w:b/>
          <w:bCs/>
          <w:rtl/>
        </w:rPr>
        <w:t>, יסודית,</w:t>
      </w:r>
      <w:r w:rsidR="007E6884" w:rsidRPr="004830AB">
        <w:rPr>
          <w:rFonts w:ascii="Arial" w:eastAsia="Calibri" w:hAnsi="Arial" w:hint="cs"/>
          <w:b/>
          <w:bCs/>
          <w:rtl/>
        </w:rPr>
        <w:t xml:space="preserve"> </w:t>
      </w:r>
      <w:r w:rsidR="004830AB">
        <w:rPr>
          <w:rFonts w:ascii="Arial" w:eastAsia="Calibri" w:hAnsi="Arial" w:hint="cs"/>
          <w:b/>
          <w:bCs/>
          <w:rtl/>
        </w:rPr>
        <w:t>ומעמיקה ביותר</w:t>
      </w:r>
      <w:r w:rsidR="004830AB">
        <w:rPr>
          <w:rFonts w:ascii="Arial" w:eastAsia="Calibri" w:hAnsi="Arial" w:hint="cs"/>
          <w:rtl/>
        </w:rPr>
        <w:t>,</w:t>
      </w:r>
      <w:r w:rsidR="007E6884">
        <w:rPr>
          <w:rFonts w:ascii="Arial" w:eastAsia="Calibri" w:hAnsi="Arial" w:hint="cs"/>
          <w:rtl/>
        </w:rPr>
        <w:t xml:space="preserve"> תוך שבסיכום חווה"ד צוין כי </w:t>
      </w:r>
      <w:r w:rsidR="004830AB">
        <w:rPr>
          <w:rFonts w:ascii="Arial" w:eastAsia="Calibri" w:hAnsi="Arial" w:hint="cs"/>
          <w:rtl/>
        </w:rPr>
        <w:t>הסיכון המיידי לפגיעה ממשית בילד מצידו של המבקש הוא נמוך</w:t>
      </w:r>
      <w:r w:rsidR="00401014">
        <w:rPr>
          <w:rFonts w:ascii="Arial" w:eastAsia="Calibri" w:hAnsi="Arial" w:hint="cs"/>
          <w:rtl/>
        </w:rPr>
        <w:t>,</w:t>
      </w:r>
      <w:r w:rsidR="004830AB">
        <w:rPr>
          <w:rFonts w:ascii="Arial" w:eastAsia="Calibri" w:hAnsi="Arial" w:hint="cs"/>
          <w:rtl/>
        </w:rPr>
        <w:t xml:space="preserve"> אך </w:t>
      </w:r>
      <w:r w:rsidR="007E6884">
        <w:rPr>
          <w:rFonts w:ascii="Arial" w:eastAsia="Calibri" w:hAnsi="Arial" w:hint="cs"/>
          <w:rtl/>
        </w:rPr>
        <w:t>בראיה ארוכת טווח הסבירות לדפוסי אלימות והתנהגות פוגענית מצד המבקש היא בינונית,</w:t>
      </w:r>
      <w:r w:rsidR="004830AB">
        <w:rPr>
          <w:rFonts w:ascii="Arial" w:eastAsia="Calibri" w:hAnsi="Arial" w:hint="cs"/>
          <w:rtl/>
        </w:rPr>
        <w:t xml:space="preserve"> ועל כן המליץ המומחה על תכנית טיפולית המונה </w:t>
      </w:r>
      <w:r w:rsidR="007E6884">
        <w:rPr>
          <w:rFonts w:ascii="Arial" w:eastAsia="Calibri" w:hAnsi="Arial" w:hint="cs"/>
          <w:rtl/>
        </w:rPr>
        <w:t>שישה סעיפים</w:t>
      </w:r>
      <w:r w:rsidR="004830AB">
        <w:rPr>
          <w:rFonts w:ascii="Arial" w:eastAsia="Calibri" w:hAnsi="Arial" w:hint="cs"/>
          <w:rtl/>
        </w:rPr>
        <w:t>,</w:t>
      </w:r>
      <w:r w:rsidR="007E6884">
        <w:rPr>
          <w:rFonts w:ascii="Arial" w:eastAsia="Calibri" w:hAnsi="Arial" w:hint="cs"/>
          <w:rtl/>
        </w:rPr>
        <w:t xml:space="preserve"> הכוללים</w:t>
      </w:r>
      <w:r w:rsidR="00401014">
        <w:rPr>
          <w:rFonts w:ascii="Arial" w:eastAsia="Calibri" w:hAnsi="Arial" w:hint="cs"/>
          <w:rtl/>
        </w:rPr>
        <w:t xml:space="preserve"> בין הית</w:t>
      </w:r>
      <w:r w:rsidR="004830AB">
        <w:rPr>
          <w:rFonts w:ascii="Arial" w:eastAsia="Calibri" w:hAnsi="Arial" w:hint="cs"/>
          <w:rtl/>
        </w:rPr>
        <w:t>ר</w:t>
      </w:r>
      <w:r w:rsidR="007E6884">
        <w:rPr>
          <w:rFonts w:ascii="Arial" w:eastAsia="Calibri" w:hAnsi="Arial" w:hint="cs"/>
          <w:rtl/>
        </w:rPr>
        <w:t>: המשך טי</w:t>
      </w:r>
      <w:r w:rsidR="00574C4E">
        <w:rPr>
          <w:rFonts w:ascii="Arial" w:eastAsia="Calibri" w:hAnsi="Arial" w:hint="cs"/>
          <w:rtl/>
        </w:rPr>
        <w:t>פול פרטני</w:t>
      </w:r>
      <w:r w:rsidR="004830AB">
        <w:rPr>
          <w:rFonts w:ascii="Arial" w:eastAsia="Calibri" w:hAnsi="Arial" w:hint="cs"/>
          <w:rtl/>
        </w:rPr>
        <w:t xml:space="preserve"> של ה</w:t>
      </w:r>
      <w:r w:rsidR="00401014">
        <w:rPr>
          <w:rFonts w:ascii="Arial" w:eastAsia="Calibri" w:hAnsi="Arial" w:hint="cs"/>
          <w:rtl/>
        </w:rPr>
        <w:t>מבקש</w:t>
      </w:r>
      <w:r w:rsidR="00574C4E">
        <w:rPr>
          <w:rFonts w:ascii="Arial" w:eastAsia="Calibri" w:hAnsi="Arial" w:hint="cs"/>
          <w:rtl/>
        </w:rPr>
        <w:t>, השתתפ</w:t>
      </w:r>
      <w:r w:rsidR="004C03A2">
        <w:rPr>
          <w:rFonts w:ascii="Arial" w:eastAsia="Calibri" w:hAnsi="Arial" w:hint="cs"/>
          <w:rtl/>
        </w:rPr>
        <w:t>ות</w:t>
      </w:r>
      <w:r w:rsidR="004830AB">
        <w:rPr>
          <w:rFonts w:ascii="Arial" w:eastAsia="Calibri" w:hAnsi="Arial" w:hint="cs"/>
          <w:rtl/>
        </w:rPr>
        <w:t>ו</w:t>
      </w:r>
      <w:r w:rsidR="004C03A2">
        <w:rPr>
          <w:rFonts w:ascii="Arial" w:eastAsia="Calibri" w:hAnsi="Arial" w:hint="cs"/>
          <w:rtl/>
        </w:rPr>
        <w:t xml:space="preserve"> בקבוצה טיפו</w:t>
      </w:r>
      <w:r w:rsidR="007E6884">
        <w:rPr>
          <w:rFonts w:ascii="Arial" w:eastAsia="Calibri" w:hAnsi="Arial" w:hint="cs"/>
          <w:rtl/>
        </w:rPr>
        <w:t>לית לגברים עם היסטוריה של אלימות</w:t>
      </w:r>
      <w:r w:rsidR="004C03A2">
        <w:rPr>
          <w:rFonts w:ascii="Arial" w:eastAsia="Calibri" w:hAnsi="Arial" w:hint="cs"/>
          <w:rtl/>
        </w:rPr>
        <w:t>, הרחבה איטית ומדורגת של המפגשים עם הקטין, ביצוע הערכות מסוכמות תקופתיות לצורך מע</w:t>
      </w:r>
      <w:r w:rsidR="004830AB">
        <w:rPr>
          <w:rFonts w:ascii="Arial" w:eastAsia="Calibri" w:hAnsi="Arial" w:hint="cs"/>
          <w:rtl/>
        </w:rPr>
        <w:t>קב, ועוד.</w:t>
      </w:r>
    </w:p>
    <w:p w:rsidR="00C70BF1" w:rsidRPr="00C70BF1" w:rsidRDefault="00C70BF1" w:rsidP="00C70BF1">
      <w:pPr>
        <w:pStyle w:val="af0"/>
        <w:rPr>
          <w:rFonts w:ascii="Arial" w:eastAsia="Calibri" w:hAnsi="Arial"/>
          <w:rtl/>
        </w:rPr>
      </w:pPr>
    </w:p>
    <w:p w:rsidR="00637B2E" w:rsidRDefault="004C03A2" w:rsidP="00120E6E">
      <w:pPr>
        <w:pStyle w:val="af0"/>
        <w:numPr>
          <w:ilvl w:val="0"/>
          <w:numId w:val="2"/>
        </w:numPr>
        <w:spacing w:line="360" w:lineRule="auto"/>
        <w:jc w:val="both"/>
        <w:rPr>
          <w:rFonts w:ascii="Arial" w:eastAsia="Calibri" w:hAnsi="Arial"/>
        </w:rPr>
      </w:pPr>
      <w:r>
        <w:rPr>
          <w:rFonts w:ascii="Arial" w:eastAsia="Calibri" w:hAnsi="Arial" w:hint="cs"/>
          <w:rtl/>
        </w:rPr>
        <w:t xml:space="preserve">ביום 11.7.24 הגיש המבקש בקשה לבימ"ש קמא היא הבקשה מושא הערעור, </w:t>
      </w:r>
      <w:r w:rsidRPr="00120E6E">
        <w:rPr>
          <w:rFonts w:ascii="Arial" w:eastAsia="Calibri" w:hAnsi="Arial" w:hint="cs"/>
          <w:b/>
          <w:bCs/>
          <w:rtl/>
        </w:rPr>
        <w:t>ובה ביקש לפסול את חוו"ד לאור זהות המומחה ד"ר שפרן עם המומחה שהציעה המשיבה</w:t>
      </w:r>
      <w:r>
        <w:rPr>
          <w:rFonts w:ascii="Arial" w:eastAsia="Calibri" w:hAnsi="Arial" w:hint="cs"/>
          <w:rtl/>
        </w:rPr>
        <w:t xml:space="preserve">, לטענת המבקש בבקשתו הוא לא היה מודע לכך כי ד"ר שפרן עובד </w:t>
      </w:r>
      <w:r w:rsidR="00120E6E">
        <w:rPr>
          <w:rFonts w:ascii="Arial" w:eastAsia="Calibri" w:hAnsi="Arial" w:hint="cs"/>
          <w:rtl/>
        </w:rPr>
        <w:t>עם "</w:t>
      </w:r>
      <w:r>
        <w:rPr>
          <w:rFonts w:ascii="Arial" w:eastAsia="Calibri" w:hAnsi="Arial" w:hint="cs"/>
          <w:rtl/>
        </w:rPr>
        <w:t>מרכז תכלת</w:t>
      </w:r>
      <w:r w:rsidR="00120E6E">
        <w:rPr>
          <w:rFonts w:ascii="Arial" w:eastAsia="Calibri" w:hAnsi="Arial" w:hint="cs"/>
          <w:rtl/>
        </w:rPr>
        <w:t>"</w:t>
      </w:r>
      <w:r w:rsidR="00574C4E">
        <w:rPr>
          <w:rFonts w:ascii="Arial" w:eastAsia="Calibri" w:hAnsi="Arial" w:hint="cs"/>
          <w:rtl/>
        </w:rPr>
        <w:t xml:space="preserve">, המבקש </w:t>
      </w:r>
      <w:r w:rsidR="00574C4E">
        <w:rPr>
          <w:rFonts w:ascii="Arial" w:eastAsia="Calibri" w:hAnsi="Arial" w:hint="cs"/>
          <w:rtl/>
        </w:rPr>
        <w:lastRenderedPageBreak/>
        <w:t xml:space="preserve">הוסיף </w:t>
      </w:r>
      <w:r>
        <w:rPr>
          <w:rFonts w:ascii="Arial" w:eastAsia="Calibri" w:hAnsi="Arial" w:hint="cs"/>
          <w:rtl/>
        </w:rPr>
        <w:t xml:space="preserve">וטען כי </w:t>
      </w:r>
      <w:r w:rsidR="00120E6E">
        <w:rPr>
          <w:rFonts w:ascii="Arial" w:eastAsia="Calibri" w:hAnsi="Arial" w:hint="cs"/>
          <w:rtl/>
        </w:rPr>
        <w:t>ד"ר ש</w:t>
      </w:r>
      <w:r>
        <w:rPr>
          <w:rFonts w:ascii="Arial" w:eastAsia="Calibri" w:hAnsi="Arial" w:hint="cs"/>
          <w:rtl/>
        </w:rPr>
        <w:t>פרן ו</w:t>
      </w:r>
      <w:r w:rsidR="00120E6E">
        <w:rPr>
          <w:rFonts w:ascii="Arial" w:eastAsia="Calibri" w:hAnsi="Arial" w:hint="cs"/>
          <w:rtl/>
        </w:rPr>
        <w:t>ה</w:t>
      </w:r>
      <w:r>
        <w:rPr>
          <w:rFonts w:ascii="Arial" w:eastAsia="Calibri" w:hAnsi="Arial" w:hint="cs"/>
          <w:rtl/>
        </w:rPr>
        <w:t>משיבה עובדים ב</w:t>
      </w:r>
      <w:r w:rsidR="00120E6E">
        <w:rPr>
          <w:rFonts w:ascii="Arial" w:eastAsia="Calibri" w:hAnsi="Arial" w:hint="cs"/>
          <w:rtl/>
        </w:rPr>
        <w:t>'</w:t>
      </w:r>
      <w:r>
        <w:rPr>
          <w:rFonts w:ascii="Arial" w:eastAsia="Calibri" w:hAnsi="Arial" w:hint="cs"/>
          <w:rtl/>
        </w:rPr>
        <w:t xml:space="preserve">פורום </w:t>
      </w:r>
      <w:r w:rsidR="00120E6E">
        <w:rPr>
          <w:rFonts w:ascii="Arial" w:eastAsia="Calibri" w:hAnsi="Arial" w:hint="cs"/>
          <w:rtl/>
        </w:rPr>
        <w:t xml:space="preserve">מיכל סלה' (להלן: </w:t>
      </w:r>
      <w:r w:rsidR="00120E6E" w:rsidRPr="00120E6E">
        <w:rPr>
          <w:rFonts w:ascii="Arial" w:eastAsia="Calibri" w:hAnsi="Arial" w:hint="cs"/>
          <w:u w:val="single"/>
          <w:rtl/>
        </w:rPr>
        <w:t>"פורום סלה"</w:t>
      </w:r>
      <w:r w:rsidR="00120E6E">
        <w:rPr>
          <w:rFonts w:ascii="Arial" w:eastAsia="Calibri" w:hAnsi="Arial" w:hint="cs"/>
          <w:rtl/>
        </w:rPr>
        <w:t xml:space="preserve">) </w:t>
      </w:r>
      <w:r w:rsidRPr="00120E6E">
        <w:rPr>
          <w:rFonts w:ascii="Arial" w:eastAsia="Calibri" w:hAnsi="Arial" w:hint="cs"/>
          <w:b/>
          <w:bCs/>
          <w:rtl/>
        </w:rPr>
        <w:t>(יודגש ש</w:t>
      </w:r>
      <w:r w:rsidR="00120E6E" w:rsidRPr="00120E6E">
        <w:rPr>
          <w:rFonts w:ascii="Arial" w:eastAsia="Calibri" w:hAnsi="Arial" w:hint="cs"/>
          <w:b/>
          <w:bCs/>
          <w:rtl/>
        </w:rPr>
        <w:t xml:space="preserve">את </w:t>
      </w:r>
      <w:r w:rsidRPr="00120E6E">
        <w:rPr>
          <w:rFonts w:ascii="Arial" w:eastAsia="Calibri" w:hAnsi="Arial" w:hint="cs"/>
          <w:b/>
          <w:bCs/>
          <w:rtl/>
        </w:rPr>
        <w:t>טענתו זו לא העלה כלל בהתנגדותו המקורית ל</w:t>
      </w:r>
      <w:r w:rsidR="00EE0559" w:rsidRPr="00120E6E">
        <w:rPr>
          <w:rFonts w:ascii="Arial" w:eastAsia="Calibri" w:hAnsi="Arial" w:hint="cs"/>
          <w:b/>
          <w:bCs/>
          <w:rtl/>
        </w:rPr>
        <w:t>ד"ר שפרן</w:t>
      </w:r>
      <w:r w:rsidR="00120E6E" w:rsidRPr="00120E6E">
        <w:rPr>
          <w:rFonts w:ascii="Arial" w:eastAsia="Calibri" w:hAnsi="Arial" w:hint="cs"/>
          <w:b/>
          <w:bCs/>
          <w:rtl/>
        </w:rPr>
        <w:t xml:space="preserve"> התנגדות שכלל לא נומקה! &gt; ראה סע' 8 לעיל)</w:t>
      </w:r>
      <w:r w:rsidR="00EE0559">
        <w:rPr>
          <w:rFonts w:ascii="Arial" w:eastAsia="Calibri" w:hAnsi="Arial" w:hint="cs"/>
          <w:rtl/>
        </w:rPr>
        <w:t xml:space="preserve"> ולכן המבקש ח</w:t>
      </w:r>
      <w:r w:rsidR="00C405B0">
        <w:rPr>
          <w:rFonts w:ascii="Arial" w:eastAsia="Calibri" w:hAnsi="Arial" w:hint="cs"/>
          <w:rtl/>
        </w:rPr>
        <w:t>ו</w:t>
      </w:r>
      <w:r w:rsidR="00EE0559">
        <w:rPr>
          <w:rFonts w:ascii="Arial" w:eastAsia="Calibri" w:hAnsi="Arial" w:hint="cs"/>
          <w:rtl/>
        </w:rPr>
        <w:t>שש כי למשיבה ולמומחה יש היכרות מוקדמת ולא בכדי הוא הוצע על ידה בטענה כי ש</w:t>
      </w:r>
      <w:r w:rsidR="00120E6E">
        <w:rPr>
          <w:rFonts w:ascii="Arial" w:eastAsia="Calibri" w:hAnsi="Arial" w:hint="cs"/>
          <w:rtl/>
        </w:rPr>
        <w:t>מ</w:t>
      </w:r>
      <w:r w:rsidR="00EE0559">
        <w:rPr>
          <w:rFonts w:ascii="Arial" w:eastAsia="Calibri" w:hAnsi="Arial" w:hint="cs"/>
          <w:rtl/>
        </w:rPr>
        <w:t xml:space="preserve">ו עלה באתרים ובפורום, ועל כן עתר להורות על פסילת חווה"ד </w:t>
      </w:r>
      <w:r w:rsidR="00574C4E">
        <w:rPr>
          <w:rFonts w:ascii="Arial" w:eastAsia="Calibri" w:hAnsi="Arial" w:hint="cs"/>
          <w:rtl/>
        </w:rPr>
        <w:t xml:space="preserve">ולמינוי מומחה חליפי. </w:t>
      </w:r>
    </w:p>
    <w:p w:rsidR="00574C4E" w:rsidRDefault="00574C4E" w:rsidP="00574C4E">
      <w:pPr>
        <w:pStyle w:val="af0"/>
        <w:spacing w:line="360" w:lineRule="auto"/>
        <w:jc w:val="both"/>
        <w:rPr>
          <w:rFonts w:ascii="Arial" w:eastAsia="Calibri" w:hAnsi="Arial"/>
          <w:rtl/>
        </w:rPr>
      </w:pPr>
      <w:r>
        <w:rPr>
          <w:rFonts w:ascii="Arial" w:eastAsia="Calibri" w:hAnsi="Arial" w:hint="cs"/>
          <w:rtl/>
        </w:rPr>
        <w:t xml:space="preserve">בימ"ש קמא הורה הן למשיבה והן למומחה להגיב לבקשת המבקש. </w:t>
      </w:r>
    </w:p>
    <w:p w:rsidR="00C70BF1" w:rsidRDefault="00C70BF1" w:rsidP="00574C4E">
      <w:pPr>
        <w:pStyle w:val="af0"/>
        <w:spacing w:line="360" w:lineRule="auto"/>
        <w:jc w:val="both"/>
        <w:rPr>
          <w:rFonts w:ascii="Arial" w:eastAsia="Calibri" w:hAnsi="Arial"/>
        </w:rPr>
      </w:pPr>
    </w:p>
    <w:p w:rsidR="0083563A" w:rsidRDefault="0079579A" w:rsidP="00CE5BE4">
      <w:pPr>
        <w:pStyle w:val="af0"/>
        <w:numPr>
          <w:ilvl w:val="0"/>
          <w:numId w:val="2"/>
        </w:numPr>
        <w:spacing w:line="360" w:lineRule="auto"/>
        <w:jc w:val="both"/>
        <w:rPr>
          <w:rFonts w:ascii="Arial" w:eastAsia="Calibri" w:hAnsi="Arial"/>
        </w:rPr>
      </w:pPr>
      <w:r>
        <w:rPr>
          <w:rFonts w:ascii="Arial" w:eastAsia="Calibri" w:hAnsi="Arial" w:hint="cs"/>
          <w:rtl/>
        </w:rPr>
        <w:t xml:space="preserve">ביום 17.7.24 הוגשה תשובת </w:t>
      </w:r>
      <w:r w:rsidR="00CE5BE4">
        <w:rPr>
          <w:rFonts w:ascii="Arial" w:eastAsia="Calibri" w:hAnsi="Arial" w:hint="cs"/>
          <w:rtl/>
        </w:rPr>
        <w:t>"</w:t>
      </w:r>
      <w:r>
        <w:rPr>
          <w:rFonts w:ascii="Arial" w:eastAsia="Calibri" w:hAnsi="Arial" w:hint="cs"/>
          <w:rtl/>
        </w:rPr>
        <w:t>מרכז תכלת</w:t>
      </w:r>
      <w:r w:rsidR="00CE5BE4">
        <w:rPr>
          <w:rFonts w:ascii="Arial" w:eastAsia="Calibri" w:hAnsi="Arial" w:hint="cs"/>
          <w:rtl/>
        </w:rPr>
        <w:t>"</w:t>
      </w:r>
      <w:r>
        <w:rPr>
          <w:rFonts w:ascii="Arial" w:eastAsia="Calibri" w:hAnsi="Arial" w:hint="cs"/>
          <w:rtl/>
        </w:rPr>
        <w:t xml:space="preserve"> וד"ר שפרן, תשובה המונה חמישה עמודים מפורטים, ובה </w:t>
      </w:r>
      <w:r w:rsidRPr="00C405B0">
        <w:rPr>
          <w:rFonts w:ascii="Arial" w:eastAsia="Calibri" w:hAnsi="Arial" w:hint="cs"/>
          <w:u w:val="single"/>
          <w:rtl/>
        </w:rPr>
        <w:t>הצהיר ד"ר שפרן</w:t>
      </w:r>
      <w:r>
        <w:rPr>
          <w:rFonts w:ascii="Arial" w:eastAsia="Calibri" w:hAnsi="Arial" w:hint="cs"/>
          <w:rtl/>
        </w:rPr>
        <w:t xml:space="preserve">  כי אין לו כל היכרות מוקדמת עם המשיבה, העובדה כי גם הוא וגם המשיבה מתנדבים בפורום סל</w:t>
      </w:r>
      <w:r w:rsidR="00120E6E">
        <w:rPr>
          <w:rFonts w:ascii="Arial" w:eastAsia="Calibri" w:hAnsi="Arial" w:hint="cs"/>
          <w:rtl/>
        </w:rPr>
        <w:t>ה</w:t>
      </w:r>
      <w:r>
        <w:rPr>
          <w:rFonts w:ascii="Arial" w:eastAsia="Calibri" w:hAnsi="Arial" w:hint="cs"/>
          <w:rtl/>
        </w:rPr>
        <w:t xml:space="preserve"> איננה מעידה על היכרות אישית או על קשר כלשהו שכן הפורום מונה מאות מתנדבים ואין ביכולתו להכיר את כולם באופן אישי, ובהתייחסות ספציפית למשיבה</w:t>
      </w:r>
      <w:r w:rsidR="00120E6E">
        <w:rPr>
          <w:rFonts w:ascii="Arial" w:eastAsia="Calibri" w:hAnsi="Arial" w:hint="cs"/>
          <w:rtl/>
        </w:rPr>
        <w:t xml:space="preserve"> הינו </w:t>
      </w:r>
      <w:r>
        <w:rPr>
          <w:rFonts w:ascii="Arial" w:eastAsia="Calibri" w:hAnsi="Arial" w:hint="cs"/>
          <w:rtl/>
        </w:rPr>
        <w:t xml:space="preserve">מצהיר כי </w:t>
      </w:r>
      <w:r w:rsidRPr="00120E6E">
        <w:rPr>
          <w:rFonts w:ascii="Arial" w:eastAsia="Calibri" w:hAnsi="Arial" w:hint="cs"/>
          <w:b/>
          <w:bCs/>
          <w:rtl/>
        </w:rPr>
        <w:t>אין ולא היתה לו כל היכרות מוקדמת עימה ואין לו כל זיקה אליה</w:t>
      </w:r>
      <w:r>
        <w:rPr>
          <w:rFonts w:ascii="Arial" w:eastAsia="Calibri" w:hAnsi="Arial" w:hint="cs"/>
          <w:rtl/>
        </w:rPr>
        <w:t xml:space="preserve">. עוד הבהיר ד"ר שפרן כי חווה"ד שהגיש הינה </w:t>
      </w:r>
      <w:r w:rsidRPr="00120E6E">
        <w:rPr>
          <w:rFonts w:ascii="Arial" w:eastAsia="Calibri" w:hAnsi="Arial" w:hint="cs"/>
          <w:b/>
          <w:bCs/>
          <w:rtl/>
        </w:rPr>
        <w:t>תוצר של עבודה מקצועית</w:t>
      </w:r>
      <w:r w:rsidR="003E7443" w:rsidRPr="00120E6E">
        <w:rPr>
          <w:rFonts w:ascii="Arial" w:eastAsia="Calibri" w:hAnsi="Arial" w:hint="cs"/>
          <w:b/>
          <w:bCs/>
          <w:rtl/>
        </w:rPr>
        <w:t>, מעמיקה ואובייקטיבית, המבוססת על מתדולוגיה מדעית מקובלת בתחום הערכת המסוכנות,</w:t>
      </w:r>
      <w:r w:rsidR="003E7443">
        <w:rPr>
          <w:rFonts w:ascii="Arial" w:eastAsia="Calibri" w:hAnsi="Arial" w:hint="cs"/>
          <w:rtl/>
        </w:rPr>
        <w:t xml:space="preserve"> </w:t>
      </w:r>
      <w:r w:rsidR="00120E6E">
        <w:rPr>
          <w:rFonts w:ascii="Arial" w:eastAsia="Calibri" w:hAnsi="Arial" w:hint="cs"/>
          <w:rtl/>
        </w:rPr>
        <w:t>כ</w:t>
      </w:r>
      <w:r w:rsidR="003E7443">
        <w:rPr>
          <w:rFonts w:ascii="Arial" w:eastAsia="Calibri" w:hAnsi="Arial" w:hint="cs"/>
          <w:rtl/>
        </w:rPr>
        <w:t xml:space="preserve">אשר כל מסקנה והמלצה בחווה"ד </w:t>
      </w:r>
      <w:r w:rsidR="003E7443" w:rsidRPr="00120E6E">
        <w:rPr>
          <w:rFonts w:ascii="Arial" w:eastAsia="Calibri" w:hAnsi="Arial" w:hint="cs"/>
          <w:b/>
          <w:bCs/>
          <w:rtl/>
        </w:rPr>
        <w:t xml:space="preserve">נשענת </w:t>
      </w:r>
      <w:r w:rsidR="00403ABE" w:rsidRPr="00120E6E">
        <w:rPr>
          <w:rFonts w:ascii="Arial" w:eastAsia="Calibri" w:hAnsi="Arial" w:hint="cs"/>
          <w:b/>
          <w:bCs/>
          <w:rtl/>
        </w:rPr>
        <w:t>על ניתוח מעמיק של הנתונים שנאספו</w:t>
      </w:r>
      <w:r w:rsidR="00CE5BE4">
        <w:rPr>
          <w:rFonts w:ascii="Arial" w:eastAsia="Calibri" w:hAnsi="Arial" w:hint="cs"/>
          <w:b/>
          <w:bCs/>
          <w:rtl/>
        </w:rPr>
        <w:t>,</w:t>
      </w:r>
      <w:r w:rsidR="003E7443" w:rsidRPr="00120E6E">
        <w:rPr>
          <w:rFonts w:ascii="Arial" w:eastAsia="Calibri" w:hAnsi="Arial" w:hint="cs"/>
          <w:b/>
          <w:bCs/>
          <w:rtl/>
        </w:rPr>
        <w:t xml:space="preserve"> תוך שי</w:t>
      </w:r>
      <w:r w:rsidR="00403ABE" w:rsidRPr="00120E6E">
        <w:rPr>
          <w:rFonts w:ascii="Arial" w:eastAsia="Calibri" w:hAnsi="Arial" w:hint="cs"/>
          <w:b/>
          <w:bCs/>
          <w:rtl/>
        </w:rPr>
        <w:t>מ</w:t>
      </w:r>
      <w:r w:rsidR="003E7443" w:rsidRPr="00120E6E">
        <w:rPr>
          <w:rFonts w:ascii="Arial" w:eastAsia="Calibri" w:hAnsi="Arial" w:hint="cs"/>
          <w:b/>
          <w:bCs/>
          <w:rtl/>
        </w:rPr>
        <w:t>וש בידע המקצועי והניסיון הרב שצבר בתחום</w:t>
      </w:r>
      <w:r w:rsidR="00403ABE">
        <w:rPr>
          <w:rFonts w:ascii="Arial" w:eastAsia="Calibri" w:hAnsi="Arial" w:hint="cs"/>
          <w:rtl/>
        </w:rPr>
        <w:t xml:space="preserve">. עוד </w:t>
      </w:r>
      <w:r w:rsidR="00CE5BE4">
        <w:rPr>
          <w:rFonts w:ascii="Arial" w:eastAsia="Calibri" w:hAnsi="Arial" w:hint="cs"/>
          <w:rtl/>
        </w:rPr>
        <w:t xml:space="preserve">נטען בתשובה, </w:t>
      </w:r>
      <w:r w:rsidR="00403ABE">
        <w:rPr>
          <w:rFonts w:ascii="Arial" w:eastAsia="Calibri" w:hAnsi="Arial" w:hint="cs"/>
          <w:rtl/>
        </w:rPr>
        <w:t xml:space="preserve">כי בחירת </w:t>
      </w:r>
      <w:r w:rsidR="00CE5BE4">
        <w:rPr>
          <w:rFonts w:ascii="Arial" w:eastAsia="Calibri" w:hAnsi="Arial" w:hint="cs"/>
          <w:rtl/>
        </w:rPr>
        <w:t>"</w:t>
      </w:r>
      <w:r w:rsidR="00403ABE">
        <w:rPr>
          <w:rFonts w:ascii="Arial" w:eastAsia="Calibri" w:hAnsi="Arial" w:hint="cs"/>
          <w:rtl/>
        </w:rPr>
        <w:t>מרכז תכלת</w:t>
      </w:r>
      <w:r w:rsidR="00CE5BE4">
        <w:rPr>
          <w:rFonts w:ascii="Arial" w:eastAsia="Calibri" w:hAnsi="Arial" w:hint="cs"/>
          <w:rtl/>
        </w:rPr>
        <w:t>" דווקא בד"ר שפרן</w:t>
      </w:r>
      <w:r w:rsidR="00403ABE">
        <w:rPr>
          <w:rFonts w:ascii="Arial" w:eastAsia="Calibri" w:hAnsi="Arial" w:hint="cs"/>
          <w:rtl/>
        </w:rPr>
        <w:t xml:space="preserve"> ה</w:t>
      </w:r>
      <w:r w:rsidR="00CE5BE4">
        <w:rPr>
          <w:rFonts w:ascii="Arial" w:eastAsia="Calibri" w:hAnsi="Arial" w:hint="cs"/>
          <w:rtl/>
        </w:rPr>
        <w:t>י</w:t>
      </w:r>
      <w:r w:rsidR="00403ABE">
        <w:rPr>
          <w:rFonts w:ascii="Arial" w:eastAsia="Calibri" w:hAnsi="Arial" w:hint="cs"/>
          <w:rtl/>
        </w:rPr>
        <w:t xml:space="preserve">יתה </w:t>
      </w:r>
      <w:r w:rsidR="00403ABE" w:rsidRPr="00CE5BE4">
        <w:rPr>
          <w:rFonts w:ascii="Arial" w:eastAsia="Calibri" w:hAnsi="Arial" w:hint="cs"/>
          <w:b/>
          <w:bCs/>
          <w:rtl/>
        </w:rPr>
        <w:t>עניינית ומקצועית</w:t>
      </w:r>
      <w:r w:rsidR="00403ABE">
        <w:rPr>
          <w:rFonts w:ascii="Arial" w:eastAsia="Calibri" w:hAnsi="Arial" w:hint="cs"/>
          <w:rtl/>
        </w:rPr>
        <w:t xml:space="preserve">, והעובדה שטרם מינוי </w:t>
      </w:r>
      <w:r w:rsidR="00CE5BE4">
        <w:rPr>
          <w:rFonts w:ascii="Arial" w:eastAsia="Calibri" w:hAnsi="Arial" w:hint="cs"/>
          <w:rtl/>
        </w:rPr>
        <w:t>"</w:t>
      </w:r>
      <w:r w:rsidR="00403ABE">
        <w:rPr>
          <w:rFonts w:ascii="Arial" w:eastAsia="Calibri" w:hAnsi="Arial" w:hint="cs"/>
          <w:rtl/>
        </w:rPr>
        <w:t>מרכז תכלת</w:t>
      </w:r>
      <w:r w:rsidR="00CE5BE4">
        <w:rPr>
          <w:rFonts w:ascii="Arial" w:eastAsia="Calibri" w:hAnsi="Arial" w:hint="cs"/>
          <w:rtl/>
        </w:rPr>
        <w:t>"</w:t>
      </w:r>
      <w:r w:rsidR="00403ABE">
        <w:rPr>
          <w:rFonts w:ascii="Arial" w:eastAsia="Calibri" w:hAnsi="Arial" w:hint="cs"/>
          <w:rtl/>
        </w:rPr>
        <w:t xml:space="preserve"> הציעה </w:t>
      </w:r>
      <w:r w:rsidR="00CE5BE4">
        <w:rPr>
          <w:rFonts w:ascii="Arial" w:eastAsia="Calibri" w:hAnsi="Arial" w:hint="cs"/>
          <w:rtl/>
        </w:rPr>
        <w:t xml:space="preserve">גם </w:t>
      </w:r>
      <w:r w:rsidR="00403ABE">
        <w:rPr>
          <w:rFonts w:ascii="Arial" w:eastAsia="Calibri" w:hAnsi="Arial" w:hint="cs"/>
          <w:rtl/>
        </w:rPr>
        <w:t xml:space="preserve">המשיבה את שמו כמומחה </w:t>
      </w:r>
      <w:r w:rsidR="00403ABE" w:rsidRPr="00CE5BE4">
        <w:rPr>
          <w:rFonts w:ascii="Arial" w:eastAsia="Calibri" w:hAnsi="Arial" w:hint="cs"/>
          <w:b/>
          <w:bCs/>
          <w:rtl/>
        </w:rPr>
        <w:t>הינה מקרית לחלוטין, ואין בכך שום דבר מתוכנן</w:t>
      </w:r>
      <w:r w:rsidR="00403ABE">
        <w:rPr>
          <w:rFonts w:ascii="Arial" w:eastAsia="Calibri" w:hAnsi="Arial" w:hint="cs"/>
          <w:rtl/>
        </w:rPr>
        <w:t>. יתרה מזו</w:t>
      </w:r>
      <w:r w:rsidR="00CE5BE4">
        <w:rPr>
          <w:rFonts w:ascii="Arial" w:eastAsia="Calibri" w:hAnsi="Arial" w:hint="cs"/>
          <w:rtl/>
        </w:rPr>
        <w:t xml:space="preserve"> </w:t>
      </w:r>
      <w:r w:rsidR="00403ABE">
        <w:rPr>
          <w:rFonts w:ascii="Arial" w:eastAsia="Calibri" w:hAnsi="Arial" w:hint="cs"/>
          <w:rtl/>
        </w:rPr>
        <w:t>- כך ציין המומחה בת</w:t>
      </w:r>
      <w:r w:rsidR="00BC1DDA">
        <w:rPr>
          <w:rFonts w:ascii="Arial" w:eastAsia="Calibri" w:hAnsi="Arial" w:hint="cs"/>
          <w:rtl/>
        </w:rPr>
        <w:t>ג</w:t>
      </w:r>
      <w:r w:rsidR="00403ABE">
        <w:rPr>
          <w:rFonts w:ascii="Arial" w:eastAsia="Calibri" w:hAnsi="Arial" w:hint="cs"/>
          <w:rtl/>
        </w:rPr>
        <w:t xml:space="preserve">ובתו </w:t>
      </w:r>
      <w:r w:rsidR="00CE5BE4">
        <w:rPr>
          <w:rFonts w:ascii="Arial" w:eastAsia="Calibri" w:hAnsi="Arial" w:hint="cs"/>
          <w:rtl/>
        </w:rPr>
        <w:t>-</w:t>
      </w:r>
      <w:r w:rsidR="00403ABE">
        <w:rPr>
          <w:rFonts w:ascii="Arial" w:eastAsia="Calibri" w:hAnsi="Arial" w:hint="cs"/>
          <w:rtl/>
        </w:rPr>
        <w:t xml:space="preserve"> בתחילת הבדיקה, כפי שהינו נוהג תמיד, </w:t>
      </w:r>
      <w:r w:rsidR="00403ABE" w:rsidRPr="00CE5BE4">
        <w:rPr>
          <w:rFonts w:ascii="Arial" w:eastAsia="Calibri" w:hAnsi="Arial" w:hint="cs"/>
          <w:b/>
          <w:bCs/>
          <w:rtl/>
        </w:rPr>
        <w:t>הציג את עצמו בפני הנבדק הוא המבקש, וזאת כחלק מפרקטיקה מקובלת ואתית המבטיחה שקיפות מלאה בתהליך</w:t>
      </w:r>
      <w:r w:rsidR="00403ABE">
        <w:rPr>
          <w:rFonts w:ascii="Arial" w:eastAsia="Calibri" w:hAnsi="Arial" w:hint="cs"/>
          <w:rtl/>
        </w:rPr>
        <w:t xml:space="preserve">. </w:t>
      </w:r>
    </w:p>
    <w:p w:rsidR="00C70BF1" w:rsidRDefault="00C70BF1" w:rsidP="00C70BF1">
      <w:pPr>
        <w:pStyle w:val="af0"/>
        <w:spacing w:line="360" w:lineRule="auto"/>
        <w:jc w:val="both"/>
        <w:rPr>
          <w:rFonts w:ascii="Arial" w:eastAsia="Calibri" w:hAnsi="Arial"/>
        </w:rPr>
      </w:pPr>
    </w:p>
    <w:p w:rsidR="00403ABE" w:rsidRDefault="005C2107" w:rsidP="0079579A">
      <w:pPr>
        <w:pStyle w:val="af0"/>
        <w:numPr>
          <w:ilvl w:val="0"/>
          <w:numId w:val="2"/>
        </w:numPr>
        <w:spacing w:line="360" w:lineRule="auto"/>
        <w:jc w:val="both"/>
        <w:rPr>
          <w:rFonts w:ascii="Arial" w:eastAsia="Calibri" w:hAnsi="Arial"/>
        </w:rPr>
      </w:pPr>
      <w:r>
        <w:rPr>
          <w:rFonts w:ascii="Arial" w:eastAsia="Calibri" w:hAnsi="Arial" w:hint="cs"/>
          <w:rtl/>
        </w:rPr>
        <w:t xml:space="preserve">ביום 6.8.24 </w:t>
      </w:r>
      <w:r w:rsidR="00DD1F15">
        <w:rPr>
          <w:rFonts w:ascii="Arial" w:eastAsia="Calibri" w:hAnsi="Arial" w:hint="cs"/>
          <w:rtl/>
        </w:rPr>
        <w:t xml:space="preserve">ניתנה החלטת בימ"ש קמא מושא הערעור ובה דחה </w:t>
      </w:r>
      <w:r w:rsidR="00CE5BE4">
        <w:rPr>
          <w:rFonts w:ascii="Arial" w:eastAsia="Calibri" w:hAnsi="Arial" w:hint="cs"/>
          <w:rtl/>
        </w:rPr>
        <w:t>בימ"ש קמא את בקשת המבקש לפסילת חווה"ד;</w:t>
      </w:r>
      <w:r w:rsidR="00DD1F15">
        <w:rPr>
          <w:rFonts w:ascii="Arial" w:eastAsia="Calibri" w:hAnsi="Arial" w:hint="cs"/>
          <w:rtl/>
        </w:rPr>
        <w:t xml:space="preserve"> </w:t>
      </w:r>
      <w:r w:rsidR="00DD1F15" w:rsidRPr="00CE5BE4">
        <w:rPr>
          <w:rFonts w:ascii="Arial" w:eastAsia="Calibri" w:hAnsi="Arial" w:hint="cs"/>
          <w:b/>
          <w:bCs/>
          <w:rtl/>
        </w:rPr>
        <w:t xml:space="preserve">ההחלטה </w:t>
      </w:r>
      <w:r w:rsidR="00A07F33" w:rsidRPr="00CE5BE4">
        <w:rPr>
          <w:rFonts w:ascii="Arial" w:eastAsia="Calibri" w:hAnsi="Arial" w:hint="cs"/>
          <w:b/>
          <w:bCs/>
          <w:rtl/>
        </w:rPr>
        <w:t>הינה מפורטת ומנומקת היטב</w:t>
      </w:r>
      <w:r w:rsidR="00A07F33">
        <w:rPr>
          <w:rFonts w:ascii="Arial" w:eastAsia="Calibri" w:hAnsi="Arial" w:hint="cs"/>
          <w:rtl/>
        </w:rPr>
        <w:t xml:space="preserve"> ולהלן תמצית נימוקי ההחלטה מדוע לא לפסול את חווה"ד:</w:t>
      </w:r>
    </w:p>
    <w:p w:rsidR="00A07F33" w:rsidRDefault="00A07F33" w:rsidP="00CE5BE4">
      <w:pPr>
        <w:pStyle w:val="af0"/>
        <w:numPr>
          <w:ilvl w:val="0"/>
          <w:numId w:val="3"/>
        </w:numPr>
        <w:spacing w:line="360" w:lineRule="auto"/>
        <w:jc w:val="both"/>
        <w:rPr>
          <w:rFonts w:ascii="Arial" w:eastAsia="Calibri" w:hAnsi="Arial"/>
        </w:rPr>
      </w:pPr>
      <w:r>
        <w:rPr>
          <w:rFonts w:ascii="Arial" w:eastAsia="Calibri" w:hAnsi="Arial" w:hint="cs"/>
          <w:rtl/>
        </w:rPr>
        <w:t xml:space="preserve">ביהמ"ש </w:t>
      </w:r>
      <w:r w:rsidRPr="00CE5BE4">
        <w:rPr>
          <w:rFonts w:ascii="Arial" w:eastAsia="Calibri" w:hAnsi="Arial" w:hint="cs"/>
          <w:u w:val="single"/>
          <w:rtl/>
        </w:rPr>
        <w:t>השתכנע</w:t>
      </w:r>
      <w:r>
        <w:rPr>
          <w:rFonts w:ascii="Arial" w:eastAsia="Calibri" w:hAnsi="Arial" w:hint="cs"/>
          <w:rtl/>
        </w:rPr>
        <w:t xml:space="preserve"> כי בחירת </w:t>
      </w:r>
      <w:r w:rsidR="00CE5BE4">
        <w:rPr>
          <w:rFonts w:ascii="Arial" w:eastAsia="Calibri" w:hAnsi="Arial" w:hint="cs"/>
          <w:rtl/>
        </w:rPr>
        <w:t>"</w:t>
      </w:r>
      <w:r>
        <w:rPr>
          <w:rFonts w:ascii="Arial" w:eastAsia="Calibri" w:hAnsi="Arial" w:hint="cs"/>
          <w:rtl/>
        </w:rPr>
        <w:t>מרכז תכלת</w:t>
      </w:r>
      <w:r w:rsidR="00CE5BE4">
        <w:rPr>
          <w:rFonts w:ascii="Arial" w:eastAsia="Calibri" w:hAnsi="Arial" w:hint="cs"/>
          <w:rtl/>
        </w:rPr>
        <w:t>"</w:t>
      </w:r>
      <w:r>
        <w:rPr>
          <w:rFonts w:ascii="Arial" w:eastAsia="Calibri" w:hAnsi="Arial" w:hint="cs"/>
          <w:rtl/>
        </w:rPr>
        <w:t xml:space="preserve"> בד"ר שפרן היא </w:t>
      </w:r>
      <w:r w:rsidRPr="00CE5BE4">
        <w:rPr>
          <w:rFonts w:ascii="Arial" w:eastAsia="Calibri" w:hAnsi="Arial" w:hint="cs"/>
          <w:b/>
          <w:bCs/>
          <w:rtl/>
        </w:rPr>
        <w:t xml:space="preserve">אכן מקרית במובן זה שנעשתה על יסוד </w:t>
      </w:r>
      <w:r w:rsidRPr="00CE5BE4">
        <w:rPr>
          <w:rFonts w:ascii="Arial" w:eastAsia="Calibri" w:hAnsi="Arial" w:hint="cs"/>
          <w:b/>
          <w:bCs/>
          <w:u w:val="single"/>
          <w:rtl/>
        </w:rPr>
        <w:t>מקצועיות</w:t>
      </w:r>
      <w:r w:rsidRPr="00CE5BE4">
        <w:rPr>
          <w:rFonts w:ascii="Arial" w:eastAsia="Calibri" w:hAnsi="Arial" w:hint="cs"/>
          <w:b/>
          <w:bCs/>
          <w:rtl/>
        </w:rPr>
        <w:t xml:space="preserve"> ד"ר שפרן</w:t>
      </w:r>
      <w:r>
        <w:rPr>
          <w:rFonts w:ascii="Arial" w:eastAsia="Calibri" w:hAnsi="Arial" w:hint="cs"/>
          <w:rtl/>
        </w:rPr>
        <w:t>.</w:t>
      </w:r>
    </w:p>
    <w:p w:rsidR="00A07F33" w:rsidRDefault="00BC5854" w:rsidP="00CE5BE4">
      <w:pPr>
        <w:pStyle w:val="af0"/>
        <w:numPr>
          <w:ilvl w:val="0"/>
          <w:numId w:val="3"/>
        </w:numPr>
        <w:spacing w:line="360" w:lineRule="auto"/>
        <w:jc w:val="both"/>
        <w:rPr>
          <w:rFonts w:ascii="Arial" w:eastAsia="Calibri" w:hAnsi="Arial"/>
        </w:rPr>
      </w:pPr>
      <w:r>
        <w:rPr>
          <w:rFonts w:ascii="Arial" w:eastAsia="Calibri" w:hAnsi="Arial" w:hint="cs"/>
          <w:rtl/>
        </w:rPr>
        <w:t xml:space="preserve">ביהמ"ש </w:t>
      </w:r>
      <w:r w:rsidRPr="00CE5BE4">
        <w:rPr>
          <w:rFonts w:ascii="Arial" w:eastAsia="Calibri" w:hAnsi="Arial" w:hint="cs"/>
          <w:u w:val="single"/>
          <w:rtl/>
        </w:rPr>
        <w:t>השתכנע</w:t>
      </w:r>
      <w:r>
        <w:rPr>
          <w:rFonts w:ascii="Arial" w:eastAsia="Calibri" w:hAnsi="Arial" w:hint="cs"/>
          <w:rtl/>
        </w:rPr>
        <w:t xml:space="preserve"> מאינדיקציות בתיק, </w:t>
      </w:r>
      <w:r w:rsidR="00CE5BE4">
        <w:rPr>
          <w:rFonts w:ascii="Arial" w:eastAsia="Calibri" w:hAnsi="Arial" w:hint="cs"/>
          <w:rtl/>
        </w:rPr>
        <w:t>שהצעת המשיבה ב</w:t>
      </w:r>
      <w:r>
        <w:rPr>
          <w:rFonts w:ascii="Arial" w:eastAsia="Calibri" w:hAnsi="Arial" w:hint="cs"/>
          <w:rtl/>
        </w:rPr>
        <w:t xml:space="preserve">זמנו את ד"ר שפרן </w:t>
      </w:r>
      <w:r w:rsidR="00CE5BE4" w:rsidRPr="00CE5BE4">
        <w:rPr>
          <w:rFonts w:ascii="Arial" w:eastAsia="Calibri" w:hAnsi="Arial" w:hint="cs"/>
          <w:b/>
          <w:bCs/>
          <w:rtl/>
        </w:rPr>
        <w:t xml:space="preserve">נבעה </w:t>
      </w:r>
      <w:r w:rsidR="00CE5BE4">
        <w:rPr>
          <w:rFonts w:ascii="Arial" w:eastAsia="Calibri" w:hAnsi="Arial" w:hint="cs"/>
          <w:b/>
          <w:bCs/>
          <w:rtl/>
        </w:rPr>
        <w:t>מ</w:t>
      </w:r>
      <w:r w:rsidRPr="00CE5BE4">
        <w:rPr>
          <w:rFonts w:ascii="Arial" w:eastAsia="Calibri" w:hAnsi="Arial" w:hint="cs"/>
          <w:b/>
          <w:bCs/>
          <w:rtl/>
        </w:rPr>
        <w:t>היותו המומחה המוביל בארץ בתחום הערכת מסוכנות</w:t>
      </w:r>
      <w:r>
        <w:rPr>
          <w:rFonts w:ascii="Arial" w:eastAsia="Calibri" w:hAnsi="Arial" w:hint="cs"/>
          <w:rtl/>
        </w:rPr>
        <w:t>, ולא בשל כל סיבה אחרת כגון היכרות כזו או אחרת.</w:t>
      </w:r>
    </w:p>
    <w:p w:rsidR="00BC5854" w:rsidRDefault="00BC5854" w:rsidP="00CE5BE4">
      <w:pPr>
        <w:pStyle w:val="af0"/>
        <w:numPr>
          <w:ilvl w:val="0"/>
          <w:numId w:val="3"/>
        </w:numPr>
        <w:spacing w:line="360" w:lineRule="auto"/>
        <w:jc w:val="both"/>
        <w:rPr>
          <w:rFonts w:ascii="Arial" w:eastAsia="Calibri" w:hAnsi="Arial"/>
        </w:rPr>
      </w:pPr>
      <w:r>
        <w:rPr>
          <w:rFonts w:ascii="Arial" w:eastAsia="Calibri" w:hAnsi="Arial" w:hint="cs"/>
          <w:rtl/>
        </w:rPr>
        <w:t xml:space="preserve">ביהמ"ש קיבל את תגובת המומחה לפיה </w:t>
      </w:r>
      <w:r w:rsidRPr="00CE5BE4">
        <w:rPr>
          <w:rFonts w:ascii="Arial" w:eastAsia="Calibri" w:hAnsi="Arial" w:hint="cs"/>
          <w:b/>
          <w:bCs/>
          <w:rtl/>
        </w:rPr>
        <w:t>אין לו כל היכרות מוקדמת עם האם</w:t>
      </w:r>
      <w:r>
        <w:rPr>
          <w:rFonts w:ascii="Arial" w:eastAsia="Calibri" w:hAnsi="Arial" w:hint="cs"/>
          <w:rtl/>
        </w:rPr>
        <w:t>, גם לאחר שהתברר שהינם מתנדבים בפורום סל</w:t>
      </w:r>
      <w:r w:rsidR="00CE5BE4">
        <w:rPr>
          <w:rFonts w:ascii="Arial" w:eastAsia="Calibri" w:hAnsi="Arial" w:hint="cs"/>
          <w:rtl/>
        </w:rPr>
        <w:t>ה</w:t>
      </w:r>
      <w:r>
        <w:rPr>
          <w:rFonts w:ascii="Arial" w:eastAsia="Calibri" w:hAnsi="Arial" w:hint="cs"/>
          <w:rtl/>
        </w:rPr>
        <w:t xml:space="preserve"> שכן מדובר במאות מתנדבים ואין כל הכרח שמתנדב אחד יכיר את משנהו. בימ"ש קמא אף מציין כי עיון באתר האינטרנט של הפורום מעלה כי </w:t>
      </w:r>
      <w:r w:rsidRPr="00CE5BE4">
        <w:rPr>
          <w:rFonts w:ascii="Arial" w:eastAsia="Calibri" w:hAnsi="Arial" w:hint="cs"/>
          <w:b/>
          <w:bCs/>
          <w:rtl/>
        </w:rPr>
        <w:t>לא המשיבה ולא ד"ר שפרן אינם מופיעים כחלק מצוות הפורום</w:t>
      </w:r>
      <w:r>
        <w:rPr>
          <w:rFonts w:ascii="Arial" w:eastAsia="Calibri" w:hAnsi="Arial" w:hint="cs"/>
          <w:rtl/>
        </w:rPr>
        <w:t>.</w:t>
      </w:r>
    </w:p>
    <w:p w:rsidR="00BC5854" w:rsidRDefault="00BC5854" w:rsidP="00C405B0">
      <w:pPr>
        <w:pStyle w:val="af0"/>
        <w:numPr>
          <w:ilvl w:val="0"/>
          <w:numId w:val="3"/>
        </w:numPr>
        <w:spacing w:line="360" w:lineRule="auto"/>
        <w:jc w:val="both"/>
        <w:rPr>
          <w:rFonts w:ascii="Arial" w:eastAsia="Calibri" w:hAnsi="Arial"/>
        </w:rPr>
      </w:pPr>
      <w:r>
        <w:rPr>
          <w:rFonts w:ascii="Arial" w:eastAsia="Calibri" w:hAnsi="Arial" w:hint="cs"/>
          <w:rtl/>
        </w:rPr>
        <w:lastRenderedPageBreak/>
        <w:t xml:space="preserve">עיון בחווה"ד מעלה כי </w:t>
      </w:r>
      <w:r w:rsidRPr="00CF6FF5">
        <w:rPr>
          <w:rFonts w:ascii="Arial" w:eastAsia="Calibri" w:hAnsi="Arial" w:hint="cs"/>
          <w:b/>
          <w:bCs/>
          <w:rtl/>
        </w:rPr>
        <w:t xml:space="preserve">אין בתוכן חווה"ד כל אמירה שיכולה ללמד </w:t>
      </w:r>
      <w:r w:rsidR="00C405B0">
        <w:rPr>
          <w:rFonts w:ascii="Arial" w:eastAsia="Calibri" w:hAnsi="Arial" w:hint="cs"/>
          <w:b/>
          <w:bCs/>
          <w:rtl/>
        </w:rPr>
        <w:t>על</w:t>
      </w:r>
      <w:r w:rsidRPr="00CF6FF5">
        <w:rPr>
          <w:rFonts w:ascii="Arial" w:eastAsia="Calibri" w:hAnsi="Arial" w:hint="cs"/>
          <w:b/>
          <w:bCs/>
          <w:rtl/>
        </w:rPr>
        <w:t xml:space="preserve"> הטיה ברורה ובלתי מוצדקת של ד"ר שפרן לטובת המשיבה</w:t>
      </w:r>
      <w:r>
        <w:rPr>
          <w:rFonts w:ascii="Arial" w:eastAsia="Calibri" w:hAnsi="Arial" w:hint="cs"/>
          <w:rtl/>
        </w:rPr>
        <w:t>. העובדה שהמומחה הביא</w:t>
      </w:r>
      <w:r w:rsidR="00337EB1">
        <w:rPr>
          <w:rFonts w:ascii="Arial" w:eastAsia="Calibri" w:hAnsi="Arial" w:hint="cs"/>
          <w:rtl/>
        </w:rPr>
        <w:t xml:space="preserve"> בג</w:t>
      </w:r>
      <w:r>
        <w:rPr>
          <w:rFonts w:ascii="Arial" w:eastAsia="Calibri" w:hAnsi="Arial" w:hint="cs"/>
          <w:rtl/>
        </w:rPr>
        <w:t>וף חווה"ד את דברי המשיבה כפי שהם</w:t>
      </w:r>
      <w:r w:rsidR="00CF6FF5">
        <w:rPr>
          <w:rFonts w:ascii="Arial" w:eastAsia="Calibri" w:hAnsi="Arial" w:hint="cs"/>
          <w:rtl/>
        </w:rPr>
        <w:t>,</w:t>
      </w:r>
      <w:r>
        <w:rPr>
          <w:rFonts w:ascii="Arial" w:eastAsia="Calibri" w:hAnsi="Arial" w:hint="cs"/>
          <w:rtl/>
        </w:rPr>
        <w:t xml:space="preserve"> </w:t>
      </w:r>
      <w:r w:rsidR="00337EB1">
        <w:rPr>
          <w:rFonts w:ascii="Arial" w:eastAsia="Calibri" w:hAnsi="Arial" w:hint="cs"/>
          <w:rtl/>
        </w:rPr>
        <w:t>אין בה כל פגם שכן המוקד בחווה"ד איננו הערכת מהימנות המשיבה אלא הערכת מסוכנות המבקש.</w:t>
      </w:r>
    </w:p>
    <w:p w:rsidR="00337EB1" w:rsidRDefault="00337EB1" w:rsidP="00A07F33">
      <w:pPr>
        <w:pStyle w:val="af0"/>
        <w:numPr>
          <w:ilvl w:val="0"/>
          <w:numId w:val="3"/>
        </w:numPr>
        <w:spacing w:line="360" w:lineRule="auto"/>
        <w:jc w:val="both"/>
        <w:rPr>
          <w:rFonts w:ascii="Arial" w:eastAsia="Calibri" w:hAnsi="Arial"/>
        </w:rPr>
      </w:pPr>
      <w:r w:rsidRPr="00CF6FF5">
        <w:rPr>
          <w:rFonts w:ascii="Arial" w:eastAsia="Calibri" w:hAnsi="Arial" w:hint="cs"/>
          <w:b/>
          <w:bCs/>
          <w:rtl/>
        </w:rPr>
        <w:t>המלצות המומחה מאוזנות</w:t>
      </w:r>
      <w:r>
        <w:rPr>
          <w:rFonts w:ascii="Arial" w:eastAsia="Calibri" w:hAnsi="Arial" w:hint="cs"/>
          <w:rtl/>
        </w:rPr>
        <w:t xml:space="preserve"> על פני הדברים ואין בהן כדי ללמד על הטיה לטובת המשיבה ולרעת המבקש. </w:t>
      </w:r>
    </w:p>
    <w:p w:rsidR="00F342A9" w:rsidRDefault="00CF6FF5" w:rsidP="00C405B0">
      <w:pPr>
        <w:pStyle w:val="af0"/>
        <w:numPr>
          <w:ilvl w:val="0"/>
          <w:numId w:val="3"/>
        </w:numPr>
        <w:spacing w:line="360" w:lineRule="auto"/>
        <w:jc w:val="both"/>
        <w:rPr>
          <w:rFonts w:ascii="Arial" w:eastAsia="Calibri" w:hAnsi="Arial"/>
        </w:rPr>
      </w:pPr>
      <w:r>
        <w:rPr>
          <w:rFonts w:ascii="Arial" w:eastAsia="Calibri" w:hAnsi="Arial" w:hint="cs"/>
          <w:rtl/>
        </w:rPr>
        <w:t xml:space="preserve">ביהמ"ש קיבל את אמירתו של </w:t>
      </w:r>
      <w:r w:rsidR="00F342A9">
        <w:rPr>
          <w:rFonts w:ascii="Arial" w:eastAsia="Calibri" w:hAnsi="Arial" w:hint="cs"/>
          <w:rtl/>
        </w:rPr>
        <w:t xml:space="preserve">ד"ר שפרן בתגובתו </w:t>
      </w:r>
      <w:r w:rsidR="00F342A9" w:rsidRPr="00CF6FF5">
        <w:rPr>
          <w:rFonts w:ascii="Arial" w:eastAsia="Calibri" w:hAnsi="Arial" w:hint="cs"/>
          <w:b/>
          <w:bCs/>
          <w:rtl/>
        </w:rPr>
        <w:t xml:space="preserve">שהוא הציג את עצמו בפני </w:t>
      </w:r>
      <w:r w:rsidRPr="00CF6FF5">
        <w:rPr>
          <w:rFonts w:ascii="Arial" w:eastAsia="Calibri" w:hAnsi="Arial" w:hint="cs"/>
          <w:b/>
          <w:bCs/>
          <w:rtl/>
        </w:rPr>
        <w:t>המבקש</w:t>
      </w:r>
      <w:r w:rsidR="00F342A9" w:rsidRPr="00CF6FF5">
        <w:rPr>
          <w:rFonts w:ascii="Arial" w:eastAsia="Calibri" w:hAnsi="Arial" w:hint="cs"/>
          <w:b/>
          <w:bCs/>
          <w:rtl/>
        </w:rPr>
        <w:t xml:space="preserve"> טרם ביצוע הבדיקה וזאת כחלק בלתי נפרד מהאתיקה המקצועית</w:t>
      </w:r>
      <w:r w:rsidR="00F342A9">
        <w:rPr>
          <w:rFonts w:ascii="Arial" w:eastAsia="Calibri" w:hAnsi="Arial" w:hint="cs"/>
          <w:rtl/>
        </w:rPr>
        <w:t>, ועל כן עולה מן האמור כי ה</w:t>
      </w:r>
      <w:r w:rsidR="00C405B0">
        <w:rPr>
          <w:rFonts w:ascii="Arial" w:eastAsia="Calibri" w:hAnsi="Arial" w:hint="cs"/>
          <w:rtl/>
        </w:rPr>
        <w:t>מבקש</w:t>
      </w:r>
      <w:r w:rsidR="00F342A9">
        <w:rPr>
          <w:rFonts w:ascii="Arial" w:eastAsia="Calibri" w:hAnsi="Arial" w:hint="cs"/>
          <w:rtl/>
        </w:rPr>
        <w:t xml:space="preserve"> ידע על ד"ר שפרן טרם תחילת הליך הבדיקה ולמרות כל זאת לא פנה לבימ"ש קמא.</w:t>
      </w:r>
    </w:p>
    <w:p w:rsidR="00C70BF1" w:rsidRDefault="00C70BF1" w:rsidP="00C70BF1">
      <w:pPr>
        <w:pStyle w:val="af0"/>
        <w:spacing w:line="360" w:lineRule="auto"/>
        <w:ind w:left="1080"/>
        <w:jc w:val="both"/>
        <w:rPr>
          <w:rFonts w:ascii="Arial" w:eastAsia="Calibri" w:hAnsi="Arial"/>
        </w:rPr>
      </w:pPr>
    </w:p>
    <w:p w:rsidR="00A07F33" w:rsidRDefault="00795686" w:rsidP="00CF6FF5">
      <w:pPr>
        <w:pStyle w:val="af0"/>
        <w:numPr>
          <w:ilvl w:val="0"/>
          <w:numId w:val="2"/>
        </w:numPr>
        <w:spacing w:line="360" w:lineRule="auto"/>
        <w:jc w:val="both"/>
        <w:rPr>
          <w:rFonts w:ascii="Arial" w:eastAsia="Calibri" w:hAnsi="Arial"/>
        </w:rPr>
      </w:pPr>
      <w:r>
        <w:rPr>
          <w:rFonts w:ascii="Arial" w:eastAsia="Calibri" w:hAnsi="Arial" w:hint="cs"/>
          <w:rtl/>
        </w:rPr>
        <w:t>ביום 18.8.24 הגיש המבקש לבימ"ש קמא בקשה לעיון מחדש בהחלטה ובה טען בין היתר כי בניגוד לטענת המומחה, המומחה לא הציג את עצמו בפניו בתחילת האבחון</w:t>
      </w:r>
      <w:r w:rsidR="00CF6FF5">
        <w:rPr>
          <w:rFonts w:ascii="Arial" w:eastAsia="Calibri" w:hAnsi="Arial" w:hint="cs"/>
          <w:rtl/>
        </w:rPr>
        <w:t>,</w:t>
      </w:r>
      <w:r>
        <w:rPr>
          <w:rFonts w:ascii="Arial" w:eastAsia="Calibri" w:hAnsi="Arial" w:hint="cs"/>
          <w:rtl/>
        </w:rPr>
        <w:t xml:space="preserve"> ול</w:t>
      </w:r>
      <w:r w:rsidR="00CF6FF5">
        <w:rPr>
          <w:rFonts w:ascii="Arial" w:eastAsia="Calibri" w:hAnsi="Arial" w:hint="cs"/>
          <w:rtl/>
        </w:rPr>
        <w:t>ו</w:t>
      </w:r>
      <w:r>
        <w:rPr>
          <w:rFonts w:ascii="Arial" w:eastAsia="Calibri" w:hAnsi="Arial" w:hint="cs"/>
          <w:rtl/>
        </w:rPr>
        <w:t xml:space="preserve"> היה מציג את עצמו בשמו היה המבקש מסרב לביצוע האבחון והיה פונה לביהמ"ש. על החלטה זו ניתנה החלטתו של בימ"ש קמא כי "עיון מחדש איננו מקצה שיפורים. על כן הבקשה נדחית."</w:t>
      </w:r>
    </w:p>
    <w:p w:rsidR="004973F8" w:rsidRDefault="004973F8" w:rsidP="00CF6FF5">
      <w:pPr>
        <w:spacing w:line="360" w:lineRule="auto"/>
        <w:ind w:left="360"/>
        <w:jc w:val="both"/>
        <w:rPr>
          <w:rFonts w:ascii="Arial" w:eastAsia="Calibri" w:hAnsi="Arial"/>
          <w:b/>
          <w:bCs/>
          <w:u w:val="single"/>
          <w:rtl/>
        </w:rPr>
      </w:pPr>
    </w:p>
    <w:p w:rsidR="00CF6FF5" w:rsidRDefault="004973F8" w:rsidP="004973F8">
      <w:pPr>
        <w:spacing w:line="360" w:lineRule="auto"/>
        <w:ind w:left="360"/>
        <w:jc w:val="both"/>
        <w:rPr>
          <w:rFonts w:ascii="Arial" w:eastAsia="Calibri" w:hAnsi="Arial"/>
          <w:b/>
          <w:bCs/>
          <w:rtl/>
        </w:rPr>
      </w:pPr>
      <w:r>
        <w:rPr>
          <w:rFonts w:ascii="Arial" w:eastAsia="Calibri" w:hAnsi="Arial" w:hint="cs"/>
          <w:b/>
          <w:bCs/>
          <w:u w:val="single"/>
          <w:rtl/>
        </w:rPr>
        <w:t>תמצית טענות המערער</w:t>
      </w:r>
    </w:p>
    <w:p w:rsidR="00CF6FF5" w:rsidRPr="00CF6FF5" w:rsidRDefault="00CF6FF5" w:rsidP="00CF6FF5">
      <w:pPr>
        <w:spacing w:line="360" w:lineRule="auto"/>
        <w:ind w:left="360"/>
        <w:jc w:val="both"/>
        <w:rPr>
          <w:rFonts w:ascii="Arial" w:eastAsia="Calibri" w:hAnsi="Arial"/>
          <w:b/>
          <w:bCs/>
          <w:rtl/>
        </w:rPr>
      </w:pPr>
    </w:p>
    <w:p w:rsidR="00B05FBF" w:rsidRDefault="00B05FBF" w:rsidP="004973F8">
      <w:pPr>
        <w:pStyle w:val="af0"/>
        <w:numPr>
          <w:ilvl w:val="0"/>
          <w:numId w:val="2"/>
        </w:numPr>
        <w:spacing w:line="360" w:lineRule="auto"/>
        <w:jc w:val="both"/>
        <w:rPr>
          <w:rFonts w:ascii="Arial" w:eastAsia="Calibri" w:hAnsi="Arial"/>
        </w:rPr>
      </w:pPr>
      <w:r>
        <w:rPr>
          <w:rFonts w:ascii="Arial" w:eastAsia="Calibri" w:hAnsi="Arial" w:hint="cs"/>
          <w:rtl/>
        </w:rPr>
        <w:t xml:space="preserve">בימ"ש קמא שגה בכך שלא פסל את חוו"ד המומחה, </w:t>
      </w:r>
      <w:r w:rsidRPr="004973F8">
        <w:rPr>
          <w:rFonts w:ascii="Arial" w:eastAsia="Calibri" w:hAnsi="Arial" w:hint="cs"/>
          <w:b/>
          <w:bCs/>
          <w:rtl/>
        </w:rPr>
        <w:t>שכן בסופו של דבר יו</w:t>
      </w:r>
      <w:r w:rsidR="00EC115F" w:rsidRPr="004973F8">
        <w:rPr>
          <w:rFonts w:ascii="Arial" w:eastAsia="Calibri" w:hAnsi="Arial" w:hint="cs"/>
          <w:b/>
          <w:bCs/>
          <w:rtl/>
        </w:rPr>
        <w:t xml:space="preserve">צא שמי שערך את חווה"ד הינו אותו מומחה שהוצע על ידי המשיבה </w:t>
      </w:r>
      <w:r w:rsidR="00EC115F" w:rsidRPr="004973F8">
        <w:rPr>
          <w:rFonts w:ascii="Arial" w:eastAsia="Calibri" w:hAnsi="Arial" w:hint="cs"/>
          <w:b/>
          <w:bCs/>
          <w:u w:val="single"/>
          <w:rtl/>
        </w:rPr>
        <w:t>ונ</w:t>
      </w:r>
      <w:r w:rsidR="004973F8" w:rsidRPr="004973F8">
        <w:rPr>
          <w:rFonts w:ascii="Arial" w:eastAsia="Calibri" w:hAnsi="Arial" w:hint="cs"/>
          <w:b/>
          <w:bCs/>
          <w:u w:val="single"/>
          <w:rtl/>
        </w:rPr>
        <w:t>פסל</w:t>
      </w:r>
      <w:r w:rsidR="00EC115F" w:rsidRPr="004973F8">
        <w:rPr>
          <w:rFonts w:ascii="Arial" w:eastAsia="Calibri" w:hAnsi="Arial" w:hint="cs"/>
          <w:b/>
          <w:bCs/>
          <w:rtl/>
        </w:rPr>
        <w:t xml:space="preserve"> ע</w:t>
      </w:r>
      <w:r w:rsidR="004973F8">
        <w:rPr>
          <w:rFonts w:ascii="Arial" w:eastAsia="Calibri" w:hAnsi="Arial" w:hint="cs"/>
          <w:b/>
          <w:bCs/>
          <w:rtl/>
        </w:rPr>
        <w:t>"י</w:t>
      </w:r>
      <w:r w:rsidR="00EC115F" w:rsidRPr="004973F8">
        <w:rPr>
          <w:rFonts w:ascii="Arial" w:eastAsia="Calibri" w:hAnsi="Arial" w:hint="cs"/>
          <w:b/>
          <w:bCs/>
          <w:rtl/>
        </w:rPr>
        <w:t xml:space="preserve"> ביהמ"ש</w:t>
      </w:r>
      <w:r w:rsidR="00EC115F">
        <w:rPr>
          <w:rFonts w:ascii="Arial" w:eastAsia="Calibri" w:hAnsi="Arial" w:hint="cs"/>
          <w:rtl/>
        </w:rPr>
        <w:t>. עוד טוען המבקש כי בניגוד לטענת המומחה, המומחה לא הציג את עצמו בפניו</w:t>
      </w:r>
      <w:r w:rsidR="00BD3C7D">
        <w:rPr>
          <w:rFonts w:ascii="Arial" w:eastAsia="Calibri" w:hAnsi="Arial" w:hint="cs"/>
          <w:rtl/>
        </w:rPr>
        <w:t xml:space="preserve">. ושוב חוזר המבקש לאורך כל ערעורו על הטענה שבימ"ש קמא </w:t>
      </w:r>
      <w:r w:rsidR="00BD3C7D" w:rsidRPr="004973F8">
        <w:rPr>
          <w:rFonts w:ascii="Arial" w:eastAsia="Calibri" w:hAnsi="Arial" w:hint="cs"/>
          <w:u w:val="single"/>
          <w:rtl/>
        </w:rPr>
        <w:t>פסל</w:t>
      </w:r>
      <w:r w:rsidR="00BD3C7D">
        <w:rPr>
          <w:rFonts w:ascii="Arial" w:eastAsia="Calibri" w:hAnsi="Arial" w:hint="cs"/>
          <w:rtl/>
        </w:rPr>
        <w:t xml:space="preserve"> את המומחה בהחלטתו הראשונה.</w:t>
      </w:r>
    </w:p>
    <w:p w:rsidR="00C70BF1" w:rsidRDefault="00C70BF1" w:rsidP="00C70BF1">
      <w:pPr>
        <w:pStyle w:val="af0"/>
        <w:rPr>
          <w:rFonts w:ascii="Arial" w:eastAsia="Calibri" w:hAnsi="Arial"/>
          <w:rtl/>
        </w:rPr>
      </w:pPr>
    </w:p>
    <w:p w:rsidR="004973F8" w:rsidRPr="001752FA" w:rsidRDefault="004973F8" w:rsidP="00C70BF1">
      <w:pPr>
        <w:rPr>
          <w:rFonts w:ascii="Arial" w:eastAsia="Calibri" w:hAnsi="Arial"/>
          <w:rtl/>
        </w:rPr>
      </w:pPr>
    </w:p>
    <w:p w:rsidR="004973F8" w:rsidRDefault="004973F8" w:rsidP="004973F8">
      <w:pPr>
        <w:spacing w:line="360" w:lineRule="auto"/>
        <w:ind w:left="360"/>
        <w:jc w:val="both"/>
        <w:rPr>
          <w:rFonts w:ascii="Arial" w:eastAsia="Calibri" w:hAnsi="Arial"/>
          <w:b/>
          <w:bCs/>
          <w:rtl/>
        </w:rPr>
      </w:pPr>
      <w:r>
        <w:rPr>
          <w:rFonts w:ascii="Arial" w:eastAsia="Calibri" w:hAnsi="Arial" w:hint="cs"/>
          <w:b/>
          <w:bCs/>
          <w:u w:val="single"/>
          <w:rtl/>
        </w:rPr>
        <w:t xml:space="preserve">דיון והכרעה </w:t>
      </w:r>
      <w:r>
        <w:rPr>
          <w:rFonts w:ascii="Arial" w:eastAsia="Calibri" w:hAnsi="Arial"/>
          <w:b/>
          <w:bCs/>
          <w:u w:val="single"/>
          <w:rtl/>
        </w:rPr>
        <w:t>–</w:t>
      </w:r>
      <w:r>
        <w:rPr>
          <w:rFonts w:ascii="Arial" w:eastAsia="Calibri" w:hAnsi="Arial" w:hint="cs"/>
          <w:b/>
          <w:bCs/>
          <w:u w:val="single"/>
          <w:rtl/>
        </w:rPr>
        <w:t xml:space="preserve"> דחיית בקשת הרשות לערער</w:t>
      </w:r>
    </w:p>
    <w:p w:rsidR="00C70BF1" w:rsidRDefault="00C70BF1" w:rsidP="00C70BF1">
      <w:pPr>
        <w:pStyle w:val="af0"/>
        <w:spacing w:line="360" w:lineRule="auto"/>
        <w:jc w:val="both"/>
        <w:rPr>
          <w:rFonts w:ascii="Arial" w:eastAsia="Calibri" w:hAnsi="Arial"/>
        </w:rPr>
      </w:pPr>
    </w:p>
    <w:p w:rsidR="004973F8" w:rsidRPr="004973F8" w:rsidRDefault="004973F8" w:rsidP="004973F8">
      <w:pPr>
        <w:pStyle w:val="af0"/>
        <w:numPr>
          <w:ilvl w:val="0"/>
          <w:numId w:val="2"/>
        </w:numPr>
        <w:spacing w:after="120" w:line="360" w:lineRule="auto"/>
        <w:jc w:val="both"/>
        <w:rPr>
          <w:rFonts w:ascii="Arial" w:hAnsi="Arial"/>
          <w:noProof/>
        </w:rPr>
      </w:pPr>
      <w:r>
        <w:rPr>
          <w:rFonts w:ascii="Arial" w:hAnsi="Arial" w:hint="cs"/>
          <w:noProof/>
          <w:rtl/>
        </w:rPr>
        <w:t>ראשית נזכיר, כ</w:t>
      </w:r>
      <w:r>
        <w:rPr>
          <w:rFonts w:ascii="David" w:hAnsi="David" w:hint="cs"/>
          <w:noProof/>
          <w:rtl/>
        </w:rPr>
        <w:t xml:space="preserve">י </w:t>
      </w:r>
      <w:r w:rsidRPr="004973F8">
        <w:rPr>
          <w:rFonts w:ascii="David" w:hAnsi="David"/>
          <w:noProof/>
          <w:rtl/>
        </w:rPr>
        <w:t xml:space="preserve">הלכה היא </w:t>
      </w:r>
      <w:r>
        <w:rPr>
          <w:rFonts w:ascii="David" w:hAnsi="David" w:hint="cs"/>
          <w:noProof/>
          <w:rtl/>
        </w:rPr>
        <w:t>ש</w:t>
      </w:r>
      <w:r w:rsidRPr="004973F8">
        <w:rPr>
          <w:rFonts w:ascii="David" w:hAnsi="David"/>
          <w:noProof/>
          <w:rtl/>
        </w:rPr>
        <w:t xml:space="preserve">החלטה על מינוי מומחה הינה החלטה דיונית מובהקת, </w:t>
      </w:r>
      <w:r w:rsidRPr="004973F8">
        <w:rPr>
          <w:rFonts w:ascii="David" w:hAnsi="David"/>
          <w:b/>
          <w:bCs/>
          <w:noProof/>
          <w:rtl/>
        </w:rPr>
        <w:t>המצויה בליבת שיקול הדעת של הערכאה הדיונית ולערכאה הדיונית מסור שיקול דעת רחב בכל הנוגע למינוי מומחה מטעמה לרבות פסילתו ולרבות קביעות הנוגעות למעמדה של חוות הדעת</w:t>
      </w:r>
      <w:r w:rsidRPr="004973F8">
        <w:rPr>
          <w:rFonts w:ascii="David" w:hAnsi="David"/>
          <w:noProof/>
          <w:rtl/>
        </w:rPr>
        <w:t xml:space="preserve">, וככלל ערכאת הערעור ממעטת להתערב בהחלטות כגון דא והתערבות בהחלטות מעין אלו שמורה למקרים חריגים בלבד - ראו לענין זה: </w:t>
      </w:r>
      <w:r w:rsidRPr="004973F8">
        <w:rPr>
          <w:rFonts w:ascii="David" w:hAnsi="David"/>
          <w:u w:val="single"/>
          <w:rtl/>
        </w:rPr>
        <w:t>רע"א 281/24</w:t>
      </w:r>
      <w:r w:rsidRPr="004973F8">
        <w:rPr>
          <w:rFonts w:ascii="David" w:hAnsi="David"/>
          <w:rtl/>
        </w:rPr>
        <w:t xml:space="preserve"> </w:t>
      </w:r>
      <w:r w:rsidRPr="004973F8">
        <w:rPr>
          <w:rFonts w:ascii="David" w:hAnsi="David"/>
          <w:b/>
          <w:bCs/>
          <w:rtl/>
        </w:rPr>
        <w:t>בילדקו הנדסה בע"מ נ' חברת שיכון ובינוי סולל בונה תשתיות בע"מ</w:t>
      </w:r>
      <w:r w:rsidRPr="004973F8">
        <w:rPr>
          <w:rFonts w:ascii="David" w:hAnsi="David"/>
          <w:rtl/>
        </w:rPr>
        <w:t xml:space="preserve"> (31.1.24) סע' 18-19; </w:t>
      </w:r>
      <w:r w:rsidRPr="004973F8">
        <w:rPr>
          <w:rFonts w:ascii="David" w:hAnsi="David"/>
          <w:noProof/>
          <w:rtl/>
        </w:rPr>
        <w:t xml:space="preserve"> </w:t>
      </w:r>
      <w:r w:rsidRPr="004973F8">
        <w:rPr>
          <w:rFonts w:ascii="David" w:hAnsi="David"/>
          <w:noProof/>
          <w:u w:val="single"/>
          <w:rtl/>
        </w:rPr>
        <w:t>רע"א 5037/23</w:t>
      </w:r>
      <w:r w:rsidRPr="004973F8">
        <w:rPr>
          <w:rFonts w:ascii="David" w:hAnsi="David"/>
          <w:noProof/>
          <w:rtl/>
        </w:rPr>
        <w:t xml:space="preserve"> ‏</w:t>
      </w:r>
      <w:r w:rsidRPr="004973F8">
        <w:rPr>
          <w:rFonts w:ascii="David" w:hAnsi="David"/>
          <w:b/>
          <w:bCs/>
          <w:noProof/>
          <w:rtl/>
        </w:rPr>
        <w:t>מזרחי נ' מועלם</w:t>
      </w:r>
      <w:r w:rsidRPr="004973F8">
        <w:rPr>
          <w:rFonts w:ascii="David" w:hAnsi="David"/>
          <w:noProof/>
          <w:rtl/>
        </w:rPr>
        <w:t xml:space="preserve"> (4.9.23) סעיף 15 והההפניות הרבות שם ; </w:t>
      </w:r>
      <w:r w:rsidRPr="004973F8">
        <w:rPr>
          <w:rFonts w:ascii="David" w:hAnsi="David"/>
          <w:noProof/>
          <w:u w:val="single"/>
          <w:rtl/>
        </w:rPr>
        <w:t>רע"א 1694/23</w:t>
      </w:r>
      <w:r w:rsidRPr="004973F8">
        <w:rPr>
          <w:rFonts w:ascii="David" w:hAnsi="David"/>
          <w:noProof/>
          <w:rtl/>
        </w:rPr>
        <w:t xml:space="preserve"> </w:t>
      </w:r>
      <w:r w:rsidRPr="004973F8">
        <w:rPr>
          <w:rFonts w:ascii="David" w:hAnsi="David"/>
          <w:b/>
          <w:bCs/>
          <w:noProof/>
          <w:rtl/>
        </w:rPr>
        <w:t>לביא הנדסה ובניין בע"מ נ' נציגות בית הדירות רוזנבלום בע"מ</w:t>
      </w:r>
      <w:r w:rsidRPr="004973F8">
        <w:rPr>
          <w:rFonts w:ascii="David" w:hAnsi="David"/>
          <w:noProof/>
          <w:rtl/>
        </w:rPr>
        <w:t xml:space="preserve"> (25.4.23) </w:t>
      </w:r>
      <w:r w:rsidRPr="004973F8">
        <w:rPr>
          <w:rFonts w:ascii="David" w:hAnsi="David"/>
          <w:noProof/>
          <w:u w:val="single"/>
          <w:rtl/>
        </w:rPr>
        <w:t>; רע"א 2069/24</w:t>
      </w:r>
      <w:r w:rsidRPr="004973F8">
        <w:rPr>
          <w:rFonts w:ascii="David" w:hAnsi="David"/>
          <w:noProof/>
          <w:rtl/>
        </w:rPr>
        <w:t xml:space="preserve"> </w:t>
      </w:r>
      <w:r w:rsidRPr="004973F8">
        <w:rPr>
          <w:rFonts w:ascii="David" w:hAnsi="David"/>
          <w:b/>
          <w:bCs/>
          <w:noProof/>
          <w:rtl/>
        </w:rPr>
        <w:t>פלונית נ' פלונית</w:t>
      </w:r>
      <w:r w:rsidRPr="004973F8">
        <w:rPr>
          <w:rFonts w:ascii="David" w:hAnsi="David"/>
          <w:noProof/>
          <w:rtl/>
        </w:rPr>
        <w:t xml:space="preserve"> סע' 8.</w:t>
      </w:r>
    </w:p>
    <w:p w:rsidR="004973F8" w:rsidRDefault="004973F8" w:rsidP="004973F8">
      <w:pPr>
        <w:pStyle w:val="af0"/>
        <w:spacing w:after="120" w:line="360" w:lineRule="auto"/>
        <w:jc w:val="both"/>
        <w:rPr>
          <w:rFonts w:ascii="Arial" w:hAnsi="Arial"/>
          <w:noProof/>
        </w:rPr>
      </w:pPr>
    </w:p>
    <w:p w:rsidR="004973F8" w:rsidRPr="004973F8" w:rsidRDefault="004973F8" w:rsidP="00C405B0">
      <w:pPr>
        <w:pStyle w:val="af0"/>
        <w:numPr>
          <w:ilvl w:val="0"/>
          <w:numId w:val="2"/>
        </w:numPr>
        <w:spacing w:after="120" w:line="360" w:lineRule="auto"/>
        <w:jc w:val="both"/>
        <w:rPr>
          <w:rFonts w:ascii="Arial" w:hAnsi="Arial"/>
          <w:noProof/>
          <w:rtl/>
        </w:rPr>
      </w:pPr>
      <w:r>
        <w:rPr>
          <w:rFonts w:ascii="David" w:hAnsi="David" w:hint="cs"/>
          <w:noProof/>
          <w:rtl/>
        </w:rPr>
        <w:t>עיון בהחלטה,</w:t>
      </w:r>
      <w:r w:rsidR="0050451E">
        <w:rPr>
          <w:rFonts w:ascii="David" w:hAnsi="David" w:hint="cs"/>
          <w:noProof/>
          <w:rtl/>
        </w:rPr>
        <w:t xml:space="preserve"> בשים לב להחלטות הקודמות, מעלה כי לא נפלה כל שגגה בהחלטתו של בימ"ש, ואף לא </w:t>
      </w:r>
      <w:r w:rsidRPr="004973F8">
        <w:rPr>
          <w:rFonts w:ascii="David" w:hAnsi="David"/>
          <w:noProof/>
          <w:rtl/>
        </w:rPr>
        <w:t xml:space="preserve">טעות שתצדיק באופן חריג את התערבות ערכאת הערעור. בית משפט קמא נימק כדבעי את </w:t>
      </w:r>
      <w:r w:rsidR="0050451E">
        <w:rPr>
          <w:rFonts w:ascii="David" w:hAnsi="David"/>
          <w:noProof/>
          <w:rtl/>
        </w:rPr>
        <w:t>ההחלטה קמא ולא מצאתי בה כל טעות</w:t>
      </w:r>
      <w:r w:rsidR="0050451E">
        <w:rPr>
          <w:rFonts w:ascii="David" w:hAnsi="David" w:hint="cs"/>
          <w:noProof/>
          <w:rtl/>
        </w:rPr>
        <w:t xml:space="preserve"> </w:t>
      </w:r>
      <w:r w:rsidR="0050451E">
        <w:rPr>
          <w:rFonts w:ascii="David" w:hAnsi="David"/>
          <w:noProof/>
          <w:rtl/>
        </w:rPr>
        <w:t>–</w:t>
      </w:r>
      <w:r w:rsidR="0050451E">
        <w:rPr>
          <w:rFonts w:ascii="David" w:hAnsi="David" w:hint="cs"/>
          <w:noProof/>
          <w:rtl/>
        </w:rPr>
        <w:t xml:space="preserve"> ואחדד:</w:t>
      </w:r>
    </w:p>
    <w:p w:rsidR="004973F8" w:rsidRPr="003C7A56" w:rsidRDefault="004973F8" w:rsidP="003C7A56"/>
    <w:p w:rsidR="00BD3C7D" w:rsidRDefault="00BD3C7D" w:rsidP="00404ACD">
      <w:pPr>
        <w:pStyle w:val="af0"/>
        <w:numPr>
          <w:ilvl w:val="0"/>
          <w:numId w:val="2"/>
        </w:numPr>
        <w:spacing w:line="360" w:lineRule="auto"/>
        <w:jc w:val="both"/>
        <w:rPr>
          <w:rFonts w:ascii="Arial" w:eastAsia="Calibri" w:hAnsi="Arial"/>
        </w:rPr>
      </w:pPr>
      <w:r>
        <w:rPr>
          <w:rFonts w:ascii="Arial" w:eastAsia="Calibri" w:hAnsi="Arial" w:hint="cs"/>
          <w:rtl/>
        </w:rPr>
        <w:t xml:space="preserve">כפי </w:t>
      </w:r>
      <w:r w:rsidRPr="0050451E">
        <w:rPr>
          <w:rFonts w:ascii="Arial" w:eastAsia="Calibri" w:hAnsi="Arial" w:hint="cs"/>
          <w:b/>
          <w:bCs/>
          <w:rtl/>
        </w:rPr>
        <w:t>שהדגשתי</w:t>
      </w:r>
      <w:r>
        <w:rPr>
          <w:rFonts w:ascii="Arial" w:eastAsia="Calibri" w:hAnsi="Arial" w:hint="cs"/>
          <w:rtl/>
        </w:rPr>
        <w:t xml:space="preserve"> בסעיף</w:t>
      </w:r>
      <w:r w:rsidR="0050451E">
        <w:rPr>
          <w:rFonts w:ascii="Arial" w:eastAsia="Calibri" w:hAnsi="Arial" w:hint="cs"/>
          <w:rtl/>
        </w:rPr>
        <w:t xml:space="preserve"> 9</w:t>
      </w:r>
      <w:r>
        <w:rPr>
          <w:rFonts w:ascii="Arial" w:eastAsia="Calibri" w:hAnsi="Arial" w:hint="cs"/>
          <w:rtl/>
        </w:rPr>
        <w:t xml:space="preserve"> לעיל</w:t>
      </w:r>
      <w:r w:rsidR="0050451E">
        <w:rPr>
          <w:rFonts w:ascii="Arial" w:eastAsia="Calibri" w:hAnsi="Arial" w:hint="cs"/>
          <w:rtl/>
        </w:rPr>
        <w:t xml:space="preserve">- </w:t>
      </w:r>
      <w:r w:rsidRPr="0050451E">
        <w:rPr>
          <w:rFonts w:ascii="Arial" w:eastAsia="Calibri" w:hAnsi="Arial" w:hint="cs"/>
          <w:u w:val="single"/>
          <w:rtl/>
        </w:rPr>
        <w:t>בניגוד</w:t>
      </w:r>
      <w:r>
        <w:rPr>
          <w:rFonts w:ascii="Arial" w:eastAsia="Calibri" w:hAnsi="Arial" w:hint="cs"/>
          <w:rtl/>
        </w:rPr>
        <w:t xml:space="preserve"> לטענת המבקש לאורך כל ערעורו, בי</w:t>
      </w:r>
      <w:r w:rsidR="0050451E">
        <w:rPr>
          <w:rFonts w:ascii="Arial" w:eastAsia="Calibri" w:hAnsi="Arial" w:hint="cs"/>
          <w:rtl/>
        </w:rPr>
        <w:t xml:space="preserve">ת משפט </w:t>
      </w:r>
      <w:r>
        <w:rPr>
          <w:rFonts w:ascii="Arial" w:eastAsia="Calibri" w:hAnsi="Arial" w:hint="cs"/>
          <w:rtl/>
        </w:rPr>
        <w:t xml:space="preserve">קמא </w:t>
      </w:r>
      <w:r w:rsidRPr="00BD3C7D">
        <w:rPr>
          <w:rFonts w:ascii="Arial" w:eastAsia="Calibri" w:hAnsi="Arial" w:hint="cs"/>
          <w:u w:val="single"/>
          <w:rtl/>
        </w:rPr>
        <w:t>לא פסל</w:t>
      </w:r>
      <w:r>
        <w:rPr>
          <w:rFonts w:ascii="Arial" w:eastAsia="Calibri" w:hAnsi="Arial" w:hint="cs"/>
          <w:u w:val="single"/>
          <w:rtl/>
        </w:rPr>
        <w:t xml:space="preserve"> מעולם</w:t>
      </w:r>
      <w:r>
        <w:rPr>
          <w:rFonts w:ascii="Arial" w:eastAsia="Calibri" w:hAnsi="Arial" w:hint="cs"/>
          <w:rtl/>
        </w:rPr>
        <w:t xml:space="preserve"> את ד"ר שפרן</w:t>
      </w:r>
      <w:r w:rsidR="0050451E">
        <w:rPr>
          <w:rFonts w:ascii="Arial" w:eastAsia="Calibri" w:hAnsi="Arial" w:hint="cs"/>
          <w:rtl/>
        </w:rPr>
        <w:t>, לא באופן מקצועי ולא באופן אישי.</w:t>
      </w:r>
      <w:r>
        <w:rPr>
          <w:rFonts w:ascii="Arial" w:eastAsia="Calibri" w:hAnsi="Arial" w:hint="cs"/>
          <w:rtl/>
        </w:rPr>
        <w:t xml:space="preserve"> אילו היתה קיימת החלטה שבה בימ"ש קמא היה </w:t>
      </w:r>
      <w:r w:rsidRPr="0050451E">
        <w:rPr>
          <w:rFonts w:ascii="Arial" w:eastAsia="Calibri" w:hAnsi="Arial" w:hint="cs"/>
          <w:u w:val="single"/>
          <w:rtl/>
        </w:rPr>
        <w:t>פוסל</w:t>
      </w:r>
      <w:r>
        <w:rPr>
          <w:rFonts w:ascii="Arial" w:eastAsia="Calibri" w:hAnsi="Arial" w:hint="cs"/>
          <w:rtl/>
        </w:rPr>
        <w:t xml:space="preserve"> את ד"ר שפרן באופן אישי</w:t>
      </w:r>
      <w:r w:rsidR="0050451E">
        <w:rPr>
          <w:rFonts w:ascii="Arial" w:eastAsia="Calibri" w:hAnsi="Arial" w:hint="cs"/>
          <w:rtl/>
        </w:rPr>
        <w:t xml:space="preserve"> או מקצועי</w:t>
      </w:r>
      <w:r>
        <w:rPr>
          <w:rFonts w:ascii="Arial" w:eastAsia="Calibri" w:hAnsi="Arial" w:hint="cs"/>
          <w:rtl/>
        </w:rPr>
        <w:t xml:space="preserve">, </w:t>
      </w:r>
      <w:r w:rsidR="0050451E">
        <w:rPr>
          <w:rFonts w:ascii="Arial" w:eastAsia="Calibri" w:hAnsi="Arial" w:hint="cs"/>
          <w:rtl/>
        </w:rPr>
        <w:t xml:space="preserve">מן הסתם </w:t>
      </w:r>
      <w:r>
        <w:rPr>
          <w:rFonts w:ascii="Arial" w:eastAsia="Calibri" w:hAnsi="Arial" w:hint="cs"/>
          <w:rtl/>
        </w:rPr>
        <w:t xml:space="preserve">בימ"ש קמא היה פוסל את חווה"ד, גם אם </w:t>
      </w:r>
      <w:r w:rsidR="0050451E">
        <w:rPr>
          <w:rFonts w:ascii="Arial" w:eastAsia="Calibri" w:hAnsi="Arial" w:hint="cs"/>
          <w:rtl/>
        </w:rPr>
        <w:t>"</w:t>
      </w:r>
      <w:r>
        <w:rPr>
          <w:rFonts w:ascii="Arial" w:eastAsia="Calibri" w:hAnsi="Arial" w:hint="cs"/>
          <w:rtl/>
        </w:rPr>
        <w:t>מרכז תכלת</w:t>
      </w:r>
      <w:r w:rsidR="0050451E">
        <w:rPr>
          <w:rFonts w:ascii="Arial" w:eastAsia="Calibri" w:hAnsi="Arial" w:hint="cs"/>
          <w:rtl/>
        </w:rPr>
        <w:t>"</w:t>
      </w:r>
      <w:r>
        <w:rPr>
          <w:rFonts w:ascii="Arial" w:eastAsia="Calibri" w:hAnsi="Arial" w:hint="cs"/>
          <w:rtl/>
        </w:rPr>
        <w:t xml:space="preserve"> בחר </w:t>
      </w:r>
      <w:r w:rsidR="0050451E">
        <w:rPr>
          <w:rFonts w:ascii="Arial" w:eastAsia="Calibri" w:hAnsi="Arial" w:hint="cs"/>
          <w:rtl/>
        </w:rPr>
        <w:t>ב</w:t>
      </w:r>
      <w:r>
        <w:rPr>
          <w:rFonts w:ascii="Arial" w:eastAsia="Calibri" w:hAnsi="Arial" w:hint="cs"/>
          <w:rtl/>
        </w:rPr>
        <w:t xml:space="preserve">ד"ר שפרן באופן ענייני, שכן </w:t>
      </w:r>
      <w:r w:rsidR="0050451E">
        <w:rPr>
          <w:rFonts w:ascii="Arial" w:eastAsia="Calibri" w:hAnsi="Arial" w:hint="cs"/>
          <w:rtl/>
        </w:rPr>
        <w:t xml:space="preserve">אם היה בנמצא </w:t>
      </w:r>
      <w:r w:rsidR="0050451E" w:rsidRPr="0050451E">
        <w:rPr>
          <w:rFonts w:ascii="Arial" w:eastAsia="Calibri" w:hAnsi="Arial" w:hint="cs"/>
          <w:u w:val="single"/>
          <w:rtl/>
        </w:rPr>
        <w:t>פסול</w:t>
      </w:r>
      <w:r w:rsidR="0050451E">
        <w:rPr>
          <w:rFonts w:ascii="Arial" w:eastAsia="Calibri" w:hAnsi="Arial" w:hint="cs"/>
          <w:rtl/>
        </w:rPr>
        <w:t xml:space="preserve"> בד"ר שפרן - מה לי אם הוצע ע"י המשי</w:t>
      </w:r>
      <w:r w:rsidR="00C405B0">
        <w:rPr>
          <w:rFonts w:ascii="Arial" w:eastAsia="Calibri" w:hAnsi="Arial" w:hint="cs"/>
          <w:rtl/>
        </w:rPr>
        <w:t>ב</w:t>
      </w:r>
      <w:r w:rsidR="0050451E">
        <w:rPr>
          <w:rFonts w:ascii="Arial" w:eastAsia="Calibri" w:hAnsi="Arial" w:hint="cs"/>
          <w:rtl/>
        </w:rPr>
        <w:t xml:space="preserve">ה או נבחר ע"י המומחה מטעם ביהמ"ש? 'פסול' הינו פסול! </w:t>
      </w:r>
      <w:r>
        <w:rPr>
          <w:rFonts w:ascii="Arial" w:eastAsia="Calibri" w:hAnsi="Arial" w:hint="cs"/>
          <w:rtl/>
        </w:rPr>
        <w:t xml:space="preserve">אלא שכאמור ביהמ"ש </w:t>
      </w:r>
      <w:r w:rsidRPr="009842AA">
        <w:rPr>
          <w:rFonts w:ascii="Arial" w:eastAsia="Calibri" w:hAnsi="Arial" w:hint="cs"/>
          <w:u w:val="single"/>
          <w:rtl/>
        </w:rPr>
        <w:t>מעולם לא פסל</w:t>
      </w:r>
      <w:r>
        <w:rPr>
          <w:rFonts w:ascii="Arial" w:eastAsia="Calibri" w:hAnsi="Arial" w:hint="cs"/>
          <w:rtl/>
        </w:rPr>
        <w:t xml:space="preserve"> את ד"ר שפרן באופן אישי</w:t>
      </w:r>
      <w:r w:rsidR="0050451E">
        <w:rPr>
          <w:rFonts w:ascii="Arial" w:eastAsia="Calibri" w:hAnsi="Arial" w:hint="cs"/>
          <w:rtl/>
        </w:rPr>
        <w:t xml:space="preserve"> או מקצועי</w:t>
      </w:r>
      <w:r>
        <w:rPr>
          <w:rFonts w:ascii="Arial" w:eastAsia="Calibri" w:hAnsi="Arial" w:hint="cs"/>
          <w:rtl/>
        </w:rPr>
        <w:t xml:space="preserve">, אלא </w:t>
      </w:r>
      <w:r w:rsidR="00517090">
        <w:rPr>
          <w:rFonts w:ascii="Arial" w:eastAsia="Calibri" w:hAnsi="Arial" w:hint="cs"/>
          <w:rtl/>
        </w:rPr>
        <w:t>ב</w:t>
      </w:r>
      <w:r>
        <w:rPr>
          <w:rFonts w:ascii="Arial" w:eastAsia="Calibri" w:hAnsi="Arial" w:hint="cs"/>
          <w:rtl/>
        </w:rPr>
        <w:t>ס</w:t>
      </w:r>
      <w:r w:rsidR="00517090">
        <w:rPr>
          <w:rFonts w:ascii="Arial" w:eastAsia="Calibri" w:hAnsi="Arial" w:hint="cs"/>
          <w:rtl/>
        </w:rPr>
        <w:t>ה"כ</w:t>
      </w:r>
      <w:r>
        <w:rPr>
          <w:rFonts w:ascii="Arial" w:eastAsia="Calibri" w:hAnsi="Arial" w:hint="cs"/>
          <w:rtl/>
        </w:rPr>
        <w:t xml:space="preserve"> </w:t>
      </w:r>
      <w:r w:rsidRPr="00517090">
        <w:rPr>
          <w:rFonts w:ascii="Arial" w:eastAsia="Calibri" w:hAnsi="Arial" w:hint="cs"/>
          <w:b/>
          <w:bCs/>
          <w:rtl/>
        </w:rPr>
        <w:t>סירב למנות</w:t>
      </w:r>
      <w:r w:rsidR="00404ACD">
        <w:rPr>
          <w:rFonts w:ascii="Arial" w:eastAsia="Calibri" w:hAnsi="Arial" w:hint="cs"/>
          <w:b/>
          <w:bCs/>
          <w:rtl/>
        </w:rPr>
        <w:t>ו</w:t>
      </w:r>
      <w:r w:rsidRPr="00517090">
        <w:rPr>
          <w:rFonts w:ascii="Arial" w:eastAsia="Calibri" w:hAnsi="Arial" w:hint="cs"/>
          <w:b/>
          <w:bCs/>
          <w:rtl/>
        </w:rPr>
        <w:t xml:space="preserve"> בתחילה </w:t>
      </w:r>
      <w:r w:rsidR="00FC6B41" w:rsidRPr="00517090">
        <w:rPr>
          <w:rFonts w:ascii="Arial" w:eastAsia="Calibri" w:hAnsi="Arial" w:hint="cs"/>
          <w:b/>
          <w:bCs/>
          <w:rtl/>
        </w:rPr>
        <w:t xml:space="preserve">שכן זהותו לא הוסכמה על ידי </w:t>
      </w:r>
      <w:r w:rsidR="00FC6B41" w:rsidRPr="00517090">
        <w:rPr>
          <w:rFonts w:ascii="Arial" w:eastAsia="Calibri" w:hAnsi="Arial" w:hint="cs"/>
          <w:b/>
          <w:bCs/>
          <w:u w:val="single"/>
          <w:rtl/>
        </w:rPr>
        <w:t>שני</w:t>
      </w:r>
      <w:r w:rsidR="00FC6B41" w:rsidRPr="00517090">
        <w:rPr>
          <w:rFonts w:ascii="Arial" w:eastAsia="Calibri" w:hAnsi="Arial" w:hint="cs"/>
          <w:b/>
          <w:bCs/>
          <w:rtl/>
        </w:rPr>
        <w:t xml:space="preserve"> הצדדים </w:t>
      </w:r>
      <w:r w:rsidR="00FC6B41">
        <w:rPr>
          <w:rFonts w:ascii="Arial" w:eastAsia="Calibri" w:hAnsi="Arial" w:hint="cs"/>
          <w:rtl/>
        </w:rPr>
        <w:t xml:space="preserve">אלא הוצעה על ידי המשיבה בלבד, ולכן </w:t>
      </w:r>
      <w:r w:rsidR="00FC6B41" w:rsidRPr="00FC6B41">
        <w:rPr>
          <w:rFonts w:ascii="Arial" w:eastAsia="Calibri" w:hAnsi="Arial" w:hint="cs"/>
          <w:u w:val="single"/>
          <w:rtl/>
        </w:rPr>
        <w:t>בהעדר הסכמה</w:t>
      </w:r>
      <w:r w:rsidR="00FC6B41">
        <w:rPr>
          <w:rFonts w:ascii="Arial" w:eastAsia="Calibri" w:hAnsi="Arial" w:hint="cs"/>
          <w:rtl/>
        </w:rPr>
        <w:t xml:space="preserve"> מינה ביהמ"ש את </w:t>
      </w:r>
      <w:r w:rsidR="00517090">
        <w:rPr>
          <w:rFonts w:ascii="Arial" w:eastAsia="Calibri" w:hAnsi="Arial" w:hint="cs"/>
          <w:rtl/>
        </w:rPr>
        <w:t>"</w:t>
      </w:r>
      <w:r w:rsidR="00FC6B41">
        <w:rPr>
          <w:rFonts w:ascii="Arial" w:eastAsia="Calibri" w:hAnsi="Arial" w:hint="cs"/>
          <w:rtl/>
        </w:rPr>
        <w:t>מ</w:t>
      </w:r>
      <w:r w:rsidR="009842AA">
        <w:rPr>
          <w:rFonts w:ascii="Arial" w:eastAsia="Calibri" w:hAnsi="Arial" w:hint="cs"/>
          <w:rtl/>
        </w:rPr>
        <w:t>ר</w:t>
      </w:r>
      <w:r w:rsidR="00FC6B41">
        <w:rPr>
          <w:rFonts w:ascii="Arial" w:eastAsia="Calibri" w:hAnsi="Arial" w:hint="cs"/>
          <w:rtl/>
        </w:rPr>
        <w:t>כז תכלת</w:t>
      </w:r>
      <w:r w:rsidR="00517090">
        <w:rPr>
          <w:rFonts w:ascii="Arial" w:eastAsia="Calibri" w:hAnsi="Arial" w:hint="cs"/>
          <w:rtl/>
        </w:rPr>
        <w:t>"</w:t>
      </w:r>
      <w:r w:rsidR="00FC6B41">
        <w:rPr>
          <w:rFonts w:ascii="Arial" w:eastAsia="Calibri" w:hAnsi="Arial" w:hint="cs"/>
          <w:rtl/>
        </w:rPr>
        <w:t>. העובדה ש</w:t>
      </w:r>
      <w:r w:rsidR="00517090">
        <w:rPr>
          <w:rFonts w:ascii="Arial" w:eastAsia="Calibri" w:hAnsi="Arial" w:hint="cs"/>
          <w:rtl/>
        </w:rPr>
        <w:t>"</w:t>
      </w:r>
      <w:r w:rsidR="00FC6B41">
        <w:rPr>
          <w:rFonts w:ascii="Arial" w:eastAsia="Calibri" w:hAnsi="Arial" w:hint="cs"/>
          <w:rtl/>
        </w:rPr>
        <w:t>מרכז תכלת</w:t>
      </w:r>
      <w:r w:rsidR="00517090">
        <w:rPr>
          <w:rFonts w:ascii="Arial" w:eastAsia="Calibri" w:hAnsi="Arial" w:hint="cs"/>
          <w:rtl/>
        </w:rPr>
        <w:t>"</w:t>
      </w:r>
      <w:r w:rsidR="00FC6B41">
        <w:rPr>
          <w:rFonts w:ascii="Arial" w:eastAsia="Calibri" w:hAnsi="Arial" w:hint="cs"/>
          <w:rtl/>
        </w:rPr>
        <w:t xml:space="preserve"> החליט ביוזמתו, </w:t>
      </w:r>
      <w:r w:rsidR="00FC6B41" w:rsidRPr="00517090">
        <w:rPr>
          <w:rFonts w:ascii="Arial" w:eastAsia="Calibri" w:hAnsi="Arial" w:hint="cs"/>
          <w:u w:val="single"/>
          <w:rtl/>
        </w:rPr>
        <w:t>וללא כל קשר להצעת המשיבה שכלל לא ידע עליה</w:t>
      </w:r>
      <w:r w:rsidR="00FC6B41">
        <w:rPr>
          <w:rFonts w:ascii="Arial" w:eastAsia="Calibri" w:hAnsi="Arial" w:hint="cs"/>
          <w:rtl/>
        </w:rPr>
        <w:t xml:space="preserve">, למנות את ד"ר שפרן כמומחה שיערוך את האבחון </w:t>
      </w:r>
      <w:r w:rsidR="00FC6B41" w:rsidRPr="00517090">
        <w:rPr>
          <w:rFonts w:ascii="Arial" w:eastAsia="Calibri" w:hAnsi="Arial" w:hint="cs"/>
          <w:b/>
          <w:bCs/>
          <w:rtl/>
        </w:rPr>
        <w:t>וזאת לאור המוניטין המקצועי שיש לו בתחום</w:t>
      </w:r>
      <w:r w:rsidR="00517090">
        <w:rPr>
          <w:rFonts w:ascii="Arial" w:eastAsia="Calibri" w:hAnsi="Arial" w:hint="cs"/>
          <w:rtl/>
        </w:rPr>
        <w:t xml:space="preserve">, </w:t>
      </w:r>
      <w:r w:rsidR="00FC6B41" w:rsidRPr="00C405B0">
        <w:rPr>
          <w:rFonts w:ascii="Arial" w:eastAsia="Calibri" w:hAnsi="Arial" w:hint="cs"/>
          <w:rtl/>
        </w:rPr>
        <w:t>אי</w:t>
      </w:r>
      <w:r w:rsidR="00517090" w:rsidRPr="00C405B0">
        <w:rPr>
          <w:rFonts w:ascii="Arial" w:eastAsia="Calibri" w:hAnsi="Arial" w:hint="cs"/>
          <w:rtl/>
        </w:rPr>
        <w:t xml:space="preserve">ן לעובדה זו כל זיקה </w:t>
      </w:r>
      <w:r w:rsidR="00FC6B41" w:rsidRPr="00C405B0">
        <w:rPr>
          <w:rFonts w:ascii="Arial" w:eastAsia="Calibri" w:hAnsi="Arial" w:hint="cs"/>
          <w:rtl/>
        </w:rPr>
        <w:t>להצעת המשיבה</w:t>
      </w:r>
      <w:r w:rsidR="00FC6B41">
        <w:rPr>
          <w:rFonts w:ascii="Arial" w:eastAsia="Calibri" w:hAnsi="Arial" w:hint="cs"/>
          <w:rtl/>
        </w:rPr>
        <w:t>, והעובדה שגם המשיבה הציעה אותו כמומחה</w:t>
      </w:r>
      <w:r w:rsidR="009842AA">
        <w:rPr>
          <w:rFonts w:ascii="Arial" w:eastAsia="Calibri" w:hAnsi="Arial" w:hint="cs"/>
          <w:rtl/>
        </w:rPr>
        <w:t xml:space="preserve">, כאשר גם היא נימקה את בחירתה בו בשל מומחיותו והמוניטין שיש לו בתחום זה, איננה עילה </w:t>
      </w:r>
      <w:r w:rsidR="00404ACD">
        <w:rPr>
          <w:rFonts w:ascii="Arial" w:eastAsia="Calibri" w:hAnsi="Arial" w:hint="cs"/>
          <w:rtl/>
        </w:rPr>
        <w:t xml:space="preserve">בדיעבד </w:t>
      </w:r>
      <w:r w:rsidR="009842AA">
        <w:rPr>
          <w:rFonts w:ascii="Arial" w:eastAsia="Calibri" w:hAnsi="Arial" w:hint="cs"/>
          <w:rtl/>
        </w:rPr>
        <w:t xml:space="preserve">לפסילת </w:t>
      </w:r>
      <w:r w:rsidR="00404ACD">
        <w:rPr>
          <w:rFonts w:ascii="Arial" w:eastAsia="Calibri" w:hAnsi="Arial" w:hint="cs"/>
          <w:rtl/>
        </w:rPr>
        <w:t>המומחה</w:t>
      </w:r>
      <w:r w:rsidR="009842AA">
        <w:rPr>
          <w:rFonts w:ascii="Arial" w:eastAsia="Calibri" w:hAnsi="Arial" w:hint="cs"/>
          <w:rtl/>
        </w:rPr>
        <w:t xml:space="preserve">. </w:t>
      </w:r>
    </w:p>
    <w:p w:rsidR="00C405B0" w:rsidRPr="00C405B0" w:rsidRDefault="00C405B0" w:rsidP="00C405B0">
      <w:pPr>
        <w:pStyle w:val="af0"/>
        <w:rPr>
          <w:rFonts w:ascii="Arial" w:eastAsia="Calibri" w:hAnsi="Arial"/>
          <w:rtl/>
        </w:rPr>
      </w:pPr>
    </w:p>
    <w:p w:rsidR="00C405B0" w:rsidRDefault="00C405B0" w:rsidP="00404ACD">
      <w:pPr>
        <w:pStyle w:val="af0"/>
        <w:numPr>
          <w:ilvl w:val="0"/>
          <w:numId w:val="2"/>
        </w:numPr>
        <w:spacing w:line="360" w:lineRule="auto"/>
        <w:jc w:val="both"/>
        <w:rPr>
          <w:rFonts w:ascii="Arial" w:eastAsia="Calibri" w:hAnsi="Arial"/>
        </w:rPr>
      </w:pPr>
      <w:r>
        <w:rPr>
          <w:rFonts w:ascii="Arial" w:eastAsia="Calibri" w:hAnsi="Arial" w:hint="cs"/>
          <w:rtl/>
        </w:rPr>
        <w:t>בשים לב לאמור לעי</w:t>
      </w:r>
      <w:r w:rsidR="00BD6521">
        <w:rPr>
          <w:rFonts w:ascii="Arial" w:eastAsia="Calibri" w:hAnsi="Arial" w:hint="cs"/>
          <w:rtl/>
        </w:rPr>
        <w:t xml:space="preserve">ל </w:t>
      </w:r>
      <w:r w:rsidR="00BD6521" w:rsidRPr="00BD6521">
        <w:rPr>
          <w:rFonts w:ascii="Arial" w:eastAsia="Calibri" w:hAnsi="Arial" w:hint="cs"/>
          <w:b/>
          <w:bCs/>
          <w:rtl/>
        </w:rPr>
        <w:t>תוך הדגשת האמור</w:t>
      </w:r>
      <w:r w:rsidR="00BD6521">
        <w:rPr>
          <w:rFonts w:ascii="Arial" w:eastAsia="Calibri" w:hAnsi="Arial" w:hint="cs"/>
          <w:rtl/>
        </w:rPr>
        <w:t>, לא נפל כל פגם בהחלטת בימ"ש קמא והינה נכונה, גם אם נצא מנקודת הנחה כי המומחה לא הציג את עצמו בפני המבקש בשמו, שכן עניין זה הינו רלוונטי אך ורק לשאלה מדוע המבקש לא פנה לבימ"ש קמא טרם מתן חווה"ד. אך לאור כל האמור ו</w:t>
      </w:r>
      <w:r w:rsidR="00404ACD">
        <w:rPr>
          <w:rFonts w:ascii="Arial" w:eastAsia="Calibri" w:hAnsi="Arial" w:hint="cs"/>
          <w:rtl/>
        </w:rPr>
        <w:t>ב</w:t>
      </w:r>
      <w:r w:rsidR="00BD6521">
        <w:rPr>
          <w:rFonts w:ascii="Arial" w:eastAsia="Calibri" w:hAnsi="Arial" w:hint="cs"/>
          <w:rtl/>
        </w:rPr>
        <w:t xml:space="preserve">שים לב ליתר נימוקי ההחלטה, עולה כי גם אם המבקש היה פונה בבקשתו לפסול את חווה"ד מיד עם היוודע לו זהות המומחה ד"ר שפרן, </w:t>
      </w:r>
      <w:r w:rsidR="00BD6521" w:rsidRPr="00404ACD">
        <w:rPr>
          <w:rFonts w:ascii="Arial" w:eastAsia="Calibri" w:hAnsi="Arial" w:hint="cs"/>
          <w:b/>
          <w:bCs/>
          <w:rtl/>
        </w:rPr>
        <w:t xml:space="preserve">הייתה ניתנת אותה החלטה </w:t>
      </w:r>
      <w:r w:rsidR="00BD6521" w:rsidRPr="00404ACD">
        <w:rPr>
          <w:rFonts w:ascii="Arial" w:eastAsia="Calibri" w:hAnsi="Arial"/>
          <w:b/>
          <w:bCs/>
          <w:rtl/>
        </w:rPr>
        <w:t>–</w:t>
      </w:r>
      <w:r w:rsidR="00BD6521" w:rsidRPr="00404ACD">
        <w:rPr>
          <w:rFonts w:ascii="Arial" w:eastAsia="Calibri" w:hAnsi="Arial" w:hint="cs"/>
          <w:b/>
          <w:bCs/>
          <w:rtl/>
        </w:rPr>
        <w:t xml:space="preserve"> על יסוד יתר הנימוקים</w:t>
      </w:r>
      <w:r w:rsidR="00BD6521">
        <w:rPr>
          <w:rFonts w:ascii="Arial" w:eastAsia="Calibri" w:hAnsi="Arial" w:hint="cs"/>
          <w:rtl/>
        </w:rPr>
        <w:t xml:space="preserve"> (סע' 15(א)-(ה) לעיל).</w:t>
      </w:r>
    </w:p>
    <w:p w:rsidR="00517090" w:rsidRPr="0083563A" w:rsidRDefault="00404ACD" w:rsidP="00517090">
      <w:pPr>
        <w:pStyle w:val="af0"/>
        <w:numPr>
          <w:ilvl w:val="0"/>
          <w:numId w:val="2"/>
        </w:numPr>
        <w:spacing w:line="360" w:lineRule="auto"/>
        <w:jc w:val="both"/>
        <w:rPr>
          <w:rFonts w:ascii="Arial" w:eastAsia="Calibri" w:hAnsi="Arial"/>
          <w:rtl/>
        </w:rPr>
      </w:pPr>
      <w:r>
        <w:rPr>
          <w:rFonts w:ascii="Arial" w:eastAsia="Calibri" w:hAnsi="Arial" w:hint="cs"/>
          <w:rtl/>
        </w:rPr>
        <w:t xml:space="preserve">אוסיף, כי </w:t>
      </w:r>
      <w:r w:rsidR="00517090">
        <w:rPr>
          <w:rFonts w:ascii="Arial" w:eastAsia="Calibri" w:hAnsi="Arial" w:hint="cs"/>
          <w:rtl/>
        </w:rPr>
        <w:t xml:space="preserve">למבקש </w:t>
      </w:r>
      <w:r>
        <w:rPr>
          <w:rFonts w:ascii="Arial" w:eastAsia="Calibri" w:hAnsi="Arial" w:hint="cs"/>
          <w:rtl/>
        </w:rPr>
        <w:t xml:space="preserve">בערעור </w:t>
      </w:r>
      <w:r w:rsidR="00517090">
        <w:rPr>
          <w:rFonts w:ascii="Arial" w:eastAsia="Calibri" w:hAnsi="Arial" w:hint="cs"/>
          <w:rtl/>
        </w:rPr>
        <w:t>טענות נוספות כנגד עצם חווה"ד, ברם טענות אליו דינן להיות נידונות במסגרת שאלות ההבהרה אותן איפשר בימ"ש קמא.</w:t>
      </w:r>
    </w:p>
    <w:p w:rsidR="00662C98" w:rsidRDefault="00662C98" w:rsidP="00662C98">
      <w:pPr>
        <w:spacing w:line="360" w:lineRule="auto"/>
        <w:rPr>
          <w:rFonts w:ascii="Arial" w:eastAsia="Calibri" w:hAnsi="Arial"/>
          <w:rtl/>
        </w:rPr>
      </w:pPr>
      <w:r>
        <w:rPr>
          <w:rFonts w:ascii="Arial" w:eastAsia="Calibri" w:hAnsi="Arial"/>
          <w:b/>
          <w:bCs/>
          <w:rtl/>
        </w:rPr>
        <w:t xml:space="preserve"> </w:t>
      </w:r>
    </w:p>
    <w:p w:rsidR="00662C98" w:rsidRDefault="00662C98" w:rsidP="00662C98">
      <w:pPr>
        <w:spacing w:after="120" w:line="360" w:lineRule="auto"/>
        <w:rPr>
          <w:rFonts w:ascii="David" w:hAnsi="David"/>
          <w:b/>
          <w:bCs/>
          <w:u w:val="single"/>
        </w:rPr>
      </w:pPr>
      <w:r>
        <w:rPr>
          <w:rFonts w:ascii="David" w:hAnsi="David"/>
          <w:b/>
          <w:bCs/>
          <w:u w:val="single"/>
          <w:rtl/>
        </w:rPr>
        <w:t>סוף דבר</w:t>
      </w:r>
    </w:p>
    <w:p w:rsidR="00662C98" w:rsidRDefault="00662C98" w:rsidP="00662C98">
      <w:pPr>
        <w:spacing w:after="120" w:line="360" w:lineRule="auto"/>
        <w:rPr>
          <w:rFonts w:ascii="David" w:hAnsi="David"/>
        </w:rPr>
      </w:pPr>
      <w:r>
        <w:rPr>
          <w:rFonts w:ascii="David" w:hAnsi="David"/>
          <w:b/>
          <w:bCs/>
          <w:rtl/>
        </w:rPr>
        <w:t>לאור כל האמור לעיל אני מורה על דחיית בקשת רשות הערעור.</w:t>
      </w:r>
    </w:p>
    <w:p w:rsidR="00662C98" w:rsidRDefault="00662C98" w:rsidP="00662C98">
      <w:pPr>
        <w:spacing w:after="120" w:line="360" w:lineRule="auto"/>
        <w:rPr>
          <w:rFonts w:ascii="David" w:eastAsia="Calibri" w:hAnsi="David"/>
          <w:rtl/>
        </w:rPr>
      </w:pPr>
      <w:r>
        <w:rPr>
          <w:rFonts w:ascii="David" w:eastAsia="Calibri" w:hAnsi="David"/>
          <w:rtl/>
        </w:rPr>
        <w:t>משלא נדרשה תשובה אין צו להוצאות והעירבון ככל שהופקד יוחזר למפקיד באמצעות ב"כ.</w:t>
      </w:r>
    </w:p>
    <w:p w:rsidR="00FE0A12" w:rsidRDefault="00FE0A12" w:rsidP="00662C98">
      <w:pPr>
        <w:spacing w:after="120" w:line="360" w:lineRule="auto"/>
        <w:rPr>
          <w:rFonts w:ascii="David" w:eastAsia="Calibri" w:hAnsi="David"/>
          <w:rtl/>
        </w:rPr>
      </w:pPr>
    </w:p>
    <w:p w:rsidR="00662C98" w:rsidRPr="001E3D2F" w:rsidRDefault="00662C98" w:rsidP="00662C98">
      <w:pPr>
        <w:spacing w:after="120" w:line="360" w:lineRule="auto"/>
        <w:rPr>
          <w:rFonts w:ascii="David" w:eastAsia="Calibri" w:hAnsi="David"/>
          <w:u w:val="single"/>
          <w:rtl/>
        </w:rPr>
      </w:pPr>
      <w:r w:rsidRPr="001E3D2F">
        <w:rPr>
          <w:rFonts w:ascii="David" w:eastAsia="Calibri" w:hAnsi="David" w:hint="cs"/>
          <w:u w:val="single"/>
          <w:rtl/>
        </w:rPr>
        <w:t>ההחלטה מותרת לפירסום בהשמטת פרטים מזהים</w:t>
      </w:r>
    </w:p>
    <w:p w:rsidR="00694556" w:rsidRPr="00662C98" w:rsidRDefault="00694556" w:rsidP="00EE5680">
      <w:pPr>
        <w:tabs>
          <w:tab w:val="left" w:pos="1983"/>
        </w:tabs>
        <w:spacing w:line="360" w:lineRule="auto"/>
        <w:jc w:val="both"/>
        <w:rPr>
          <w:rFonts w:ascii="Arial" w:hAnsi="Arial"/>
          <w:rtl/>
        </w:rPr>
      </w:pPr>
    </w:p>
    <w:p w:rsidR="00694556" w:rsidRPr="00B95D6E" w:rsidRDefault="00694556">
      <w:pPr>
        <w:spacing w:line="360" w:lineRule="auto"/>
        <w:jc w:val="both"/>
        <w:rPr>
          <w:rFonts w:ascii="Arial" w:hAnsi="Arial"/>
          <w:rtl/>
        </w:rPr>
      </w:pPr>
    </w:p>
    <w:p w:rsidR="00694556" w:rsidRDefault="0043502B">
      <w:pPr>
        <w:spacing w:line="360" w:lineRule="auto"/>
        <w:jc w:val="both"/>
        <w:rPr>
          <w:rFonts w:ascii="Arial" w:hAnsi="Arial"/>
          <w:rtl/>
        </w:rPr>
      </w:pPr>
      <w:r>
        <w:rPr>
          <w:rFonts w:ascii="Arial" w:hAnsi="Arial"/>
          <w:rtl/>
        </w:rPr>
        <w:t>נית</w:t>
      </w:r>
      <w:r>
        <w:rPr>
          <w:rFonts w:ascii="Arial" w:hAnsi="Arial" w:hint="cs"/>
          <w:rtl/>
        </w:rPr>
        <w:t>נה</w:t>
      </w:r>
      <w:r w:rsidR="00005C8B">
        <w:rPr>
          <w:rFonts w:ascii="Arial" w:hAnsi="Arial"/>
          <w:rtl/>
        </w:rPr>
        <w:t xml:space="preserve"> היום, </w:t>
      </w:r>
      <w:sdt>
        <w:sdtPr>
          <w:rPr>
            <w:rtl/>
          </w:rPr>
          <w:alias w:val="1455"/>
          <w:tag w:val="1455"/>
          <w:id w:val="1666048407"/>
          <w:text w:multiLine="1"/>
        </w:sdtPr>
        <w:sdtEndPr/>
        <w:sdtContent>
          <w:r>
            <w:rPr>
              <w:rFonts w:ascii="Arial" w:hAnsi="Arial"/>
              <w:rtl/>
            </w:rPr>
            <w:t>כ"ב אלול תשפ"ד</w:t>
          </w:r>
        </w:sdtContent>
      </w:sdt>
      <w:r w:rsidR="00005C8B">
        <w:rPr>
          <w:rFonts w:ascii="Arial" w:hAnsi="Arial"/>
          <w:rtl/>
        </w:rPr>
        <w:t xml:space="preserve">, </w:t>
      </w:r>
      <w:sdt>
        <w:sdtPr>
          <w:rPr>
            <w:rtl/>
          </w:rPr>
          <w:alias w:val="1456"/>
          <w:tag w:val="1456"/>
          <w:id w:val="-1186288958"/>
          <w:text w:multiLine="1"/>
        </w:sdtPr>
        <w:sdtEndPr/>
        <w:sdtContent>
          <w:r>
            <w:rPr>
              <w:rFonts w:ascii="Arial" w:hAnsi="Arial"/>
              <w:rtl/>
            </w:rPr>
            <w:t>25 ספטמבר 2024</w:t>
          </w:r>
        </w:sdtContent>
      </w:sdt>
      <w:r w:rsidR="00005C8B">
        <w:rPr>
          <w:rFonts w:ascii="Arial" w:hAnsi="Arial"/>
          <w:rtl/>
        </w:rPr>
        <w:t>, בהעדר הצדדים.</w:t>
      </w:r>
    </w:p>
    <w:p w:rsidR="00C43648" w:rsidRDefault="00244F49"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823157195"/>
        </w:sdtPr>
        <w:sdtEndPr/>
        <w:sdtContent>
          <w:r w:rsidR="000E4516">
            <w:rPr>
              <w:noProof/>
            </w:rPr>
            <w:drawing>
              <wp:inline distT="0" distB="0" distL="0" distR="0" wp14:editId="50D07946">
                <wp:extent cx="1085850" cy="1209675"/>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3" cstate="print">
                          <a:extLst/>
                        </a:blip>
                        <a:stretch>
                          <a:fillRect/>
                        </a:stretch>
                      </pic:blipFill>
                      <pic:spPr>
                        <a:xfrm>
                          <a:off x="0" y="0"/>
                          <a:ext cx="1085850" cy="1209675"/>
                        </a:xfrm>
                        <a:prstGeom prst="rect">
                          <a:avLst/>
                        </a:prstGeom>
                      </pic:spPr>
                    </pic:pic>
                  </a:graphicData>
                </a:graphic>
              </wp:inline>
            </w:drawing>
          </w:r>
        </w:sdtContent>
      </w:sdt>
    </w:p>
    <w:p w:rsidR="00694556" w:rsidRDefault="00694556" w:rsidP="00BD6531">
      <w:pPr>
        <w:tabs>
          <w:tab w:val="left" w:pos="2553"/>
        </w:tabs>
        <w:rPr>
          <w:rFonts w:ascii="Arial" w:hAnsi="Arial"/>
          <w:rtl/>
        </w:rPr>
      </w:pPr>
    </w:p>
    <w:sectPr w:rsidR="00694556" w:rsidSect="00686933">
      <w:headerReference w:type="even" r:id="rId14"/>
      <w:headerReference w:type="default" r:id="rId15"/>
      <w:footerReference w:type="even" r:id="rId16"/>
      <w:footerReference w:type="default" r:id="rId17"/>
      <w:headerReference w:type="first" r:id="rId18"/>
      <w:footerReference w:type="first" r:id="rId19"/>
      <w:pgSz w:w="11907" w:h="16840" w:code="9"/>
      <w:pgMar w:top="993" w:right="1800" w:bottom="567"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haroni">
    <w:panose1 w:val="02010803020104030203"/>
    <w:charset w:val="00"/>
    <w:family w:val="auto"/>
    <w:pitch w:val="variable"/>
    <w:sig w:usb0="00000803" w:usb1="00000000" w:usb2="00000000" w:usb3="00000000" w:csb0="00000021"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FrankRuehl">
    <w:panose1 w:val="020E0503060101010101"/>
    <w:charset w:val="00"/>
    <w:family w:val="swiss"/>
    <w:pitch w:val="variable"/>
    <w:sig w:usb0="00000803" w:usb1="00000000" w:usb2="00000000" w:usb3="00000000" w:csb0="0000002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1D57" w:rsidRDefault="00421D57">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E765F7" w:rsidRDefault="000C3B60">
    <w:pPr>
      <w:pStyle w:val="a6"/>
      <w:jc w:val="center"/>
      <w:rPr>
        <w:rStyle w:val="ae"/>
        <w:rFonts w:ascii="David" w:hAnsi="David"/>
      </w:rPr>
    </w:pPr>
    <w:r w:rsidRPr="00E765F7">
      <w:rPr>
        <w:rStyle w:val="ae"/>
        <w:rFonts w:ascii="David" w:hAnsi="David"/>
      </w:rPr>
      <w:fldChar w:fldCharType="begin"/>
    </w:r>
    <w:r w:rsidR="00005C8B" w:rsidRPr="00E765F7">
      <w:rPr>
        <w:rStyle w:val="ae"/>
        <w:rFonts w:ascii="David" w:hAnsi="David"/>
      </w:rPr>
      <w:instrText xml:space="preserve"> PAGE </w:instrText>
    </w:r>
    <w:r w:rsidRPr="00E765F7">
      <w:rPr>
        <w:rStyle w:val="ae"/>
        <w:rFonts w:ascii="David" w:hAnsi="David"/>
      </w:rPr>
      <w:fldChar w:fldCharType="separate"/>
    </w:r>
    <w:r w:rsidR="00244F49">
      <w:rPr>
        <w:rStyle w:val="ae"/>
        <w:rFonts w:ascii="David" w:hAnsi="David"/>
        <w:noProof/>
        <w:rtl/>
      </w:rPr>
      <w:t>1</w:t>
    </w:r>
    <w:r w:rsidRPr="00E765F7">
      <w:rPr>
        <w:rStyle w:val="ae"/>
        <w:rFonts w:ascii="David" w:hAnsi="David"/>
      </w:rPr>
      <w:fldChar w:fldCharType="end"/>
    </w:r>
    <w:r w:rsidR="00005C8B" w:rsidRPr="00E765F7">
      <w:rPr>
        <w:rStyle w:val="ae"/>
        <w:rFonts w:ascii="David" w:hAnsi="David"/>
        <w:rtl/>
      </w:rPr>
      <w:t xml:space="preserve"> מתוך </w:t>
    </w:r>
    <w:r w:rsidRPr="00E765F7">
      <w:rPr>
        <w:rStyle w:val="ae"/>
        <w:rFonts w:ascii="David" w:hAnsi="David"/>
      </w:rPr>
      <w:fldChar w:fldCharType="begin"/>
    </w:r>
    <w:r w:rsidR="00005C8B" w:rsidRPr="00E765F7">
      <w:rPr>
        <w:rStyle w:val="ae"/>
        <w:rFonts w:ascii="David" w:hAnsi="David"/>
      </w:rPr>
      <w:instrText xml:space="preserve"> NUMPAGES </w:instrText>
    </w:r>
    <w:r w:rsidRPr="00E765F7">
      <w:rPr>
        <w:rStyle w:val="ae"/>
        <w:rFonts w:ascii="David" w:hAnsi="David"/>
      </w:rPr>
      <w:fldChar w:fldCharType="separate"/>
    </w:r>
    <w:r w:rsidR="00244F49">
      <w:rPr>
        <w:rStyle w:val="ae"/>
        <w:rFonts w:ascii="David" w:hAnsi="David"/>
        <w:noProof/>
        <w:rtl/>
      </w:rPr>
      <w:t>7</w:t>
    </w:r>
    <w:r w:rsidRPr="00E765F7">
      <w:rPr>
        <w:rStyle w:val="ae"/>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1D57" w:rsidRDefault="00421D57">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1D57" w:rsidRDefault="00421D57">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5"/>
      <w:jc w:val="center"/>
      <w:rPr>
        <w:rFonts w:cs="FrankRuehl"/>
        <w:sz w:val="28"/>
        <w:szCs w:val="28"/>
        <w:rtl/>
      </w:rPr>
    </w:pPr>
    <w:r>
      <w:rPr>
        <w:rFonts w:cs="FrankRuehl"/>
        <w:noProof/>
        <w:sz w:val="28"/>
        <w:szCs w:val="28"/>
      </w:rPr>
      <w:drawing>
        <wp:inline distT="0" distB="0" distL="0" distR="0" wp14:anchorId="2535346B" wp14:editId="0528C5E4">
          <wp:extent cx="374015" cy="469265"/>
          <wp:effectExtent l="0" t="0" r="6985" b="6985"/>
          <wp:docPr id="1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686933">
      <w:trPr>
        <w:trHeight w:hRule="exact" w:val="704"/>
        <w:jc w:val="center"/>
      </w:trPr>
      <w:sdt>
        <w:sdtPr>
          <w:rPr>
            <w:rFonts w:ascii="Tahoma" w:hAnsi="Tahoma"/>
            <w:color w:val="000080"/>
            <w:sz w:val="32"/>
            <w:szCs w:val="32"/>
            <w:rtl/>
          </w:rPr>
          <w:alias w:val="1174"/>
          <w:tag w:val="1174"/>
          <w:id w:val="-1585920285"/>
          <w:text w:multiLine="1"/>
        </w:sdtPr>
        <w:sdtEndPr/>
        <w:sdtContent>
          <w:tc>
            <w:tcPr>
              <w:tcW w:w="8307" w:type="dxa"/>
            </w:tcPr>
            <w:p w:rsidR="00694556" w:rsidRPr="00F038D8" w:rsidRDefault="003D1C8C" w:rsidP="003230C7">
              <w:pPr>
                <w:pStyle w:val="a5"/>
                <w:jc w:val="center"/>
                <w:rPr>
                  <w:rFonts w:ascii="Tahoma" w:hAnsi="Tahoma"/>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rsidTr="00686933">
      <w:trPr>
        <w:trHeight w:val="337"/>
        <w:jc w:val="center"/>
      </w:trPr>
      <w:tc>
        <w:tcPr>
          <w:tcW w:w="8307" w:type="dxa"/>
        </w:tcPr>
        <w:p w:rsidR="007D45E3" w:rsidRDefault="00244F49" w:rsidP="00CD516B">
          <w:pPr>
            <w:rPr>
              <w:b/>
              <w:bCs/>
              <w:sz w:val="26"/>
              <w:szCs w:val="26"/>
              <w:rtl/>
            </w:rPr>
          </w:pPr>
          <w:sdt>
            <w:sdtPr>
              <w:rPr>
                <w:rtl/>
              </w:rPr>
              <w:alias w:val="1170"/>
              <w:tag w:val="1170"/>
              <w:id w:val="1066377040"/>
              <w:text w:multiLine="1"/>
            </w:sdtPr>
            <w:sdtEndPr/>
            <w:sdtContent>
              <w:r w:rsidR="00E765F7">
                <w:rPr>
                  <w:b/>
                  <w:bCs/>
                  <w:sz w:val="26"/>
                  <w:szCs w:val="26"/>
                  <w:rtl/>
                </w:rPr>
                <w:t>רמ"ש</w:t>
              </w:r>
            </w:sdtContent>
          </w:sdt>
          <w:r w:rsidR="00005C8B">
            <w:rPr>
              <w:b/>
              <w:bCs/>
              <w:sz w:val="26"/>
              <w:szCs w:val="26"/>
              <w:rtl/>
            </w:rPr>
            <w:t xml:space="preserve"> </w:t>
          </w:r>
          <w:bookmarkStart w:id="1" w:name="_GoBack"/>
          <w:sdt>
            <w:sdtPr>
              <w:rPr>
                <w:rtl/>
              </w:rPr>
              <w:alias w:val="1171"/>
              <w:tag w:val="1171"/>
              <w:id w:val="257034231"/>
              <w:text w:multiLine="1"/>
            </w:sdtPr>
            <w:sdtEndPr/>
            <w:sdtContent>
              <w:r w:rsidR="00E765F7">
                <w:rPr>
                  <w:b/>
                  <w:bCs/>
                  <w:sz w:val="26"/>
                  <w:szCs w:val="26"/>
                  <w:rtl/>
                </w:rPr>
                <w:t>66533-09-24</w:t>
              </w:r>
            </w:sdtContent>
          </w:sdt>
          <w:bookmarkEnd w:id="1"/>
          <w:r w:rsidR="00005C8B">
            <w:rPr>
              <w:b/>
              <w:bCs/>
              <w:sz w:val="26"/>
              <w:szCs w:val="26"/>
              <w:rtl/>
            </w:rPr>
            <w:t xml:space="preserve"> </w:t>
          </w:r>
          <w:sdt>
            <w:sdtPr>
              <w:rPr>
                <w:b/>
                <w:bCs/>
                <w:sz w:val="26"/>
                <w:szCs w:val="26"/>
                <w:rtl/>
              </w:rPr>
              <w:alias w:val="3154"/>
              <w:tag w:val="3154"/>
              <w:id w:val="-1714497037"/>
              <w:placeholder>
                <w:docPart w:val="4672CCA166BA4F0A892EB1D7BA0002CB"/>
              </w:placeholder>
              <w:text w:multiLine="1"/>
            </w:sdtPr>
            <w:sdtEndPr/>
            <w:sdtContent>
              <w:r w:rsidR="007618D7">
                <w:rPr>
                  <w:b/>
                  <w:bCs/>
                  <w:sz w:val="26"/>
                  <w:szCs w:val="26"/>
                  <w:rtl/>
                </w:rPr>
                <w:t>מ</w:t>
              </w:r>
              <w:r w:rsidR="007618D7">
                <w:rPr>
                  <w:rFonts w:hint="cs"/>
                  <w:b/>
                  <w:bCs/>
                  <w:sz w:val="26"/>
                  <w:szCs w:val="26"/>
                  <w:rtl/>
                </w:rPr>
                <w:t>'</w:t>
              </w:r>
              <w:r w:rsidR="00E765F7">
                <w:rPr>
                  <w:b/>
                  <w:bCs/>
                  <w:sz w:val="26"/>
                  <w:szCs w:val="26"/>
                  <w:rtl/>
                </w:rPr>
                <w:t xml:space="preserve"> נ' ק</w:t>
              </w:r>
              <w:r w:rsidR="007618D7">
                <w:rPr>
                  <w:rFonts w:hint="cs"/>
                  <w:b/>
                  <w:bCs/>
                  <w:sz w:val="26"/>
                  <w:szCs w:val="26"/>
                  <w:rtl/>
                </w:rPr>
                <w:t>'</w:t>
              </w:r>
            </w:sdtContent>
          </w:sdt>
          <w:r w:rsidR="00CD516B">
            <w:rPr>
              <w:b/>
              <w:bCs/>
              <w:sz w:val="26"/>
              <w:szCs w:val="26"/>
              <w:rtl/>
            </w:rPr>
            <w:t xml:space="preserve"> </w:t>
          </w: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p>
      </w:tc>
    </w:tr>
  </w:tbl>
  <w:p w:rsidR="00694556" w:rsidRDefault="00005C8B">
    <w:pPr>
      <w:pStyle w:val="a5"/>
      <w:rPr>
        <w:rtl/>
      </w:rPr>
    </w:pPr>
    <w:r>
      <w:rPr>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1D57" w:rsidRDefault="00421D5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AE44D5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548E7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5B02C6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4C4A5CC"/>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E0C3BC"/>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4EA0768"/>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A2A39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E16A5AC"/>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4606FE"/>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DB4B4E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47D33D78"/>
    <w:multiLevelType w:val="hybridMultilevel"/>
    <w:tmpl w:val="00CA8CC2"/>
    <w:lvl w:ilvl="0" w:tplc="83AE43E0">
      <w:start w:val="1"/>
      <w:numFmt w:val="hebrew1"/>
      <w:lvlText w:val="(%1)"/>
      <w:lvlJc w:val="left"/>
      <w:pPr>
        <w:ind w:left="720" w:hanging="360"/>
      </w:pPr>
      <w:rPr>
        <w:rFonts w:ascii="Aharoni" w:hAnsi="Aharoni" w:cs="Aharon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4F4AA7"/>
    <w:multiLevelType w:val="hybridMultilevel"/>
    <w:tmpl w:val="0A721D00"/>
    <w:lvl w:ilvl="0" w:tplc="CD5E33E6">
      <w:start w:val="1"/>
      <w:numFmt w:val="decimal"/>
      <w:lvlText w:val="%1."/>
      <w:lvlJc w:val="left"/>
      <w:pPr>
        <w:ind w:left="720" w:right="1080" w:hanging="360"/>
      </w:pPr>
      <w:rPr>
        <w:rFonts w:ascii="David" w:hAnsi="David" w:cs="David" w:hint="default"/>
      </w:rPr>
    </w:lvl>
    <w:lvl w:ilvl="1" w:tplc="04090019">
      <w:start w:val="1"/>
      <w:numFmt w:val="lowerLetter"/>
      <w:lvlText w:val="%2."/>
      <w:lvlJc w:val="left"/>
      <w:pPr>
        <w:ind w:left="1440" w:right="1800" w:hanging="360"/>
      </w:pPr>
    </w:lvl>
    <w:lvl w:ilvl="2" w:tplc="0409001B">
      <w:start w:val="1"/>
      <w:numFmt w:val="lowerRoman"/>
      <w:lvlText w:val="%3."/>
      <w:lvlJc w:val="right"/>
      <w:pPr>
        <w:ind w:left="2160" w:right="2520" w:hanging="180"/>
      </w:pPr>
    </w:lvl>
    <w:lvl w:ilvl="3" w:tplc="0409000F">
      <w:start w:val="1"/>
      <w:numFmt w:val="decimal"/>
      <w:lvlText w:val="%4."/>
      <w:lvlJc w:val="left"/>
      <w:pPr>
        <w:ind w:left="2880" w:right="3240" w:hanging="360"/>
      </w:pPr>
    </w:lvl>
    <w:lvl w:ilvl="4" w:tplc="04090019">
      <w:start w:val="1"/>
      <w:numFmt w:val="lowerLetter"/>
      <w:lvlText w:val="%5."/>
      <w:lvlJc w:val="left"/>
      <w:pPr>
        <w:ind w:left="3600" w:right="3960" w:hanging="360"/>
      </w:pPr>
    </w:lvl>
    <w:lvl w:ilvl="5" w:tplc="0409001B">
      <w:start w:val="1"/>
      <w:numFmt w:val="lowerRoman"/>
      <w:lvlText w:val="%6."/>
      <w:lvlJc w:val="right"/>
      <w:pPr>
        <w:ind w:left="4320" w:right="4680" w:hanging="180"/>
      </w:pPr>
    </w:lvl>
    <w:lvl w:ilvl="6" w:tplc="0409000F">
      <w:start w:val="1"/>
      <w:numFmt w:val="decimal"/>
      <w:lvlText w:val="%7."/>
      <w:lvlJc w:val="left"/>
      <w:pPr>
        <w:ind w:left="5040" w:right="5400" w:hanging="360"/>
      </w:pPr>
    </w:lvl>
    <w:lvl w:ilvl="7" w:tplc="04090019">
      <w:start w:val="1"/>
      <w:numFmt w:val="lowerLetter"/>
      <w:lvlText w:val="%8."/>
      <w:lvlJc w:val="left"/>
      <w:pPr>
        <w:ind w:left="5760" w:right="6120" w:hanging="360"/>
      </w:pPr>
    </w:lvl>
    <w:lvl w:ilvl="8" w:tplc="0409001B">
      <w:start w:val="1"/>
      <w:numFmt w:val="lowerRoman"/>
      <w:lvlText w:val="%9."/>
      <w:lvlJc w:val="right"/>
      <w:pPr>
        <w:ind w:left="6480" w:right="6840" w:hanging="180"/>
      </w:pPr>
    </w:lvl>
  </w:abstractNum>
  <w:abstractNum w:abstractNumId="12" w15:restartNumberingAfterBreak="0">
    <w:nsid w:val="52233E32"/>
    <w:multiLevelType w:val="hybridMultilevel"/>
    <w:tmpl w:val="9C1C7EC6"/>
    <w:lvl w:ilvl="0" w:tplc="01A20628">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71243796"/>
    <w:multiLevelType w:val="hybridMultilevel"/>
    <w:tmpl w:val="688ACE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3"/>
  </w:num>
  <w:num w:numId="3">
    <w:abstractNumId w:val="12"/>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 w:numId="12">
    <w:abstractNumId w:val="6"/>
  </w:num>
  <w:num w:numId="13">
    <w:abstractNumId w:val="5"/>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181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993163"/>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993163&amp;lt;/CaseID&amp;gt;_x000d__x000a_        &amp;lt;CaseMonth&amp;gt;9&amp;lt;/CaseMonth&amp;gt;_x000d__x000a_        &amp;lt;CaseYear&amp;gt;2024&amp;lt;/CaseYear&amp;gt;_x000d__x000a_        &amp;lt;CaseNumber&amp;gt;66533&amp;lt;/CaseNumber&amp;gt;_x000d__x000a_        &amp;lt;NumeratorGroupID&amp;gt;1&amp;lt;/NumeratorGroupID&amp;gt;_x000d__x000a_        &amp;lt;CaseName&amp;gt;מור נ&amp;#39; קוזלובסקי&amp;lt;/CaseName&amp;gt;_x000d__x000a_        &amp;lt;CourtID&amp;gt;13&amp;lt;/CourtID&amp;gt;_x000d__x000a_        &amp;lt;CaseTypeID&amp;gt;10074&amp;lt;/CaseTypeID&amp;gt;_x000d__x000a_        &amp;lt;CaseInterestID&amp;gt;101&amp;lt;/CaseInterestID&amp;gt;_x000d__x000a_        &amp;lt;CaseJudgeName&amp;gt;אריה נאמן&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66533-09-24&amp;lt;/CaseDisplayIdentifier&amp;gt;_x000d__x000a_        &amp;lt;CaseTypeDesc&amp;gt;רמ&amp;quot;ש&amp;lt;/CaseTypeDesc&amp;gt;_x000d__x000a_        &amp;lt;CourtDesc&amp;gt;המחוזי חיפה&amp;lt;/CourtDesc&amp;gt;_x000d__x000a_        &amp;lt;CaseStageDesc&amp;gt;תיק אלקטרוני&amp;lt;/CaseStageDesc&amp;gt;_x000d__x000a_        &amp;lt;IsUnpaidFeeExist&amp;gt;false&amp;lt;/IsUnpaidFeeExist&amp;gt;_x000d__x000a_        &amp;lt;CaseNextDeterminingTask&amp;gt;140&amp;lt;/CaseNextDeterminingTask&amp;gt;_x000d__x000a_        &amp;lt;CaseOpenDate&amp;gt;2024-09-25T10:47:00+03:00&amp;lt;/CaseOpenDate&amp;gt;_x000d__x000a_        &amp;lt;PleaTypeID&amp;gt;5&amp;lt;/PleaTypeID&amp;gt;_x000d__x000a_        &amp;lt;CourtLevelID&amp;gt;2&amp;lt;/CourtLevelID&amp;gt;_x000d__x000a_        &amp;lt;CourtLevelCaseTypeInterestID&amp;gt;419&amp;lt;/CourtLevelCaseTypeInterestID&amp;gt;_x000d__x000a_        &amp;lt;CaseJudgeFirstName&amp;gt;אריה&amp;lt;/CaseJudgeFirstName&amp;gt;_x000d__x000a_        &amp;lt;CaseJudgeLastName&amp;gt;נאמן&amp;lt;/CaseJudgeLastName&amp;gt;_x000d__x000a_        &amp;lt;JudicalPersonID&amp;gt;058677980@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הודפס&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993163&amp;lt;/CaseID&amp;gt;_x000d__x000a_        &amp;lt;CaseMonth&amp;gt;9&amp;lt;/CaseMonth&amp;gt;_x000d__x000a_        &amp;lt;CaseYear&amp;gt;2024&amp;lt;/CaseYear&amp;gt;_x000d__x000a_        &amp;lt;CaseNumber&amp;gt;66533&amp;lt;/CaseNumber&amp;gt;_x000d__x000a_        &amp;lt;NumeratorGroupID&amp;gt;1&amp;lt;/NumeratorGroupID&amp;gt;_x000d__x000a_        &amp;lt;CaseName&amp;gt;מור נ&amp;#39; קוזלובסקי&amp;lt;/CaseName&amp;gt;_x000d__x000a_        &amp;lt;CourtID&amp;gt;13&amp;lt;/CourtID&amp;gt;_x000d__x000a_        &amp;lt;CaseTypeID&amp;gt;10074&amp;lt;/CaseTypeID&amp;gt;_x000d__x000a_        &amp;lt;CaseInterestID&amp;gt;101&amp;lt;/CaseInterestID&amp;gt;_x000d__x000a_        &amp;lt;CaseJudgeName&amp;gt;אריה נאמן&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66533-09-24&amp;lt;/CaseDisplayIdentifier&amp;gt;_x000d__x000a_        &amp;lt;CaseTypeDesc&amp;gt;רמ&amp;quot;ש&amp;lt;/CaseTypeDesc&amp;gt;_x000d__x000a_        &amp;lt;CourtDesc&amp;gt;המחוזי חיפה&amp;lt;/CourtDesc&amp;gt;_x000d__x000a_        &amp;lt;CaseStageDesc&amp;gt;תיק אלקטרוני&amp;lt;/CaseStageDesc&amp;gt;_x000d__x000a_        &amp;lt;CaseNextDeterminingTask&amp;gt;140&amp;lt;/CaseNextDeterminingTask&amp;gt;_x000d__x000a_        &amp;lt;CaseOpenDate&amp;gt;2024-09-25T10:47:00+03:00&amp;lt;/CaseOpenDate&amp;gt;_x000d__x000a_        &amp;lt;PleaTypeID&amp;gt;5&amp;lt;/PleaTypeID&amp;gt;_x000d__x000a_        &amp;lt;CourtLevelID&amp;gt;2&amp;lt;/CourtLevelID&amp;gt;_x000d__x000a_        &amp;lt;CourtLevelCaseTypeInterestID&amp;gt;419&amp;lt;/CourtLevelCaseTypeInterestID&amp;gt;_x000d__x000a_        &amp;lt;CaseJudgeFirstName&amp;gt;אריה&amp;lt;/CaseJudgeFirstName&amp;gt;_x000d__x000a_        &amp;lt;CaseJudgeLastName&amp;gt;נאמן&amp;lt;/CaseJudgeLastName&amp;gt;_x000d__x000a_        &amp;lt;JudicalPersonID&amp;gt;058677980@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הודפס&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145281&amp;lt;/DecisionID&amp;gt;_x000d__x000a_        &amp;lt;DecisionName&amp;gt;החלטה  שניתנה ע&amp;quot;י  אריה נאמן&amp;lt;/DecisionName&amp;gt;_x000d__x000a_        &amp;lt;DecisionStatusID&amp;gt;1&amp;lt;/DecisionStatusID&amp;gt;_x000d__x000a_        &amp;lt;DecisionStatusChangeDate&amp;gt;2024-09-25T15:22:18.707+03:00&amp;lt;/DecisionStatusChangeDate&amp;gt;_x000d__x000a_        &amp;lt;DecisionSignatureDate&amp;gt;2024-09-25T12:58:09.11+03:00&amp;lt;/DecisionSignatureDate&amp;gt;_x000d__x000a_        &amp;lt;DecisionSignatureUserID&amp;gt;058677980@GOV.IL&amp;lt;/DecisionSignatureUserID&amp;gt;_x000d__x000a_        &amp;lt;DecisionCreateDate&amp;gt;2024-09-25T12:59:19.65+03:00&amp;lt;/DecisionCreateDate&amp;gt;_x000d__x000a_        &amp;lt;DecisionChangeDate&amp;gt;2024-09-25T15:22:18.763+03:00&amp;lt;/DecisionChangeDate&amp;gt;_x000d__x000a_        &amp;lt;DecisionChangeUserID&amp;gt;038742052@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56259061&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8677980@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8742052@GOV.IL&amp;lt;/DecisionCreationUserID&amp;gt;_x000d__x000a_        &amp;lt;DecisionDisplayName&amp;gt;החלטה  שניתנה ע&amp;quot;י  אריה נאמן&amp;lt;/DecisionDisplayName&amp;gt;_x000d__x000a_        &amp;lt;IsScanned&amp;gt;false&amp;lt;/IsScanned&amp;gt;_x000d__x000a_        &amp;lt;DecisionSignatureUserName&amp;gt;אריה נאמ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amp;lt;/DecisionNumberInCase&amp;gt;_x000d__x000a_      &amp;lt;/dt_Decision&amp;gt;_x000d__x000a_      &amp;lt;dt_DecisionCase diffgr:id=&amp;quot;dt_DecisionCase1&amp;quot; msdata:rowOrder=&amp;quot;0&amp;quot;&amp;gt;_x000d__x000a_        &amp;lt;DecisionID&amp;gt;155145281&amp;lt;/DecisionID&amp;gt;_x000d__x000a_        &amp;lt;CaseID&amp;gt;81993163&amp;lt;/CaseID&amp;gt;_x000d__x000a_        &amp;lt;IsOriginal&amp;gt;true&amp;lt;/IsOriginal&amp;gt;_x000d__x000a_        &amp;lt;IsDeleted&amp;gt;false&amp;lt;/IsDeleted&amp;gt;_x000d__x000a_        &amp;lt;CaseName&amp;gt;מור נ&amp;#39; קוזלובסקי&amp;lt;/CaseName&amp;gt;_x000d__x000a_        &amp;lt;CaseDisplayIdentifier&amp;gt;66533-09-24 רמ&amp;quot;ש&amp;lt;/CaseDisplayIdentifier&amp;gt;_x000d__x000a_      &amp;lt;/dt_DecisionCase&amp;gt;_x000d__x000a_    &amp;lt;/DecisionDS&amp;gt;_x000d__x000a_  &amp;lt;/diffgr:diffgram&amp;gt;_x000d__x000a_&amp;lt;/DecisionDS&amp;gt;"/>
    <w:docVar w:name="DecisionID" w:val="155145281"/>
    <w:docVar w:name="WordClientAssemblyName" w:val="NGCS.Decision.ClientWordBL"/>
    <w:docVar w:name="WordClientClassName" w:val="NGCS.Decision.ClientWordBL.DecisionClient"/>
  </w:docVars>
  <w:rsids>
    <w:rsidRoot w:val="00694556"/>
    <w:rsid w:val="00000062"/>
    <w:rsid w:val="0000226B"/>
    <w:rsid w:val="00005C8B"/>
    <w:rsid w:val="00007DE0"/>
    <w:rsid w:val="000346CC"/>
    <w:rsid w:val="000529D2"/>
    <w:rsid w:val="000564AB"/>
    <w:rsid w:val="00064FBD"/>
    <w:rsid w:val="00082AB2"/>
    <w:rsid w:val="000906FE"/>
    <w:rsid w:val="00096AF7"/>
    <w:rsid w:val="000B344B"/>
    <w:rsid w:val="000C3B0F"/>
    <w:rsid w:val="000C3B60"/>
    <w:rsid w:val="000E0DD2"/>
    <w:rsid w:val="000E3AF1"/>
    <w:rsid w:val="000E4516"/>
    <w:rsid w:val="000F0BC8"/>
    <w:rsid w:val="000F0DD6"/>
    <w:rsid w:val="000F383A"/>
    <w:rsid w:val="00107E6D"/>
    <w:rsid w:val="0011194C"/>
    <w:rsid w:val="0011424C"/>
    <w:rsid w:val="001173C6"/>
    <w:rsid w:val="00120E6E"/>
    <w:rsid w:val="0012588C"/>
    <w:rsid w:val="001367BC"/>
    <w:rsid w:val="00144D2A"/>
    <w:rsid w:val="0014653E"/>
    <w:rsid w:val="001752FA"/>
    <w:rsid w:val="00180519"/>
    <w:rsid w:val="00191C82"/>
    <w:rsid w:val="001B246E"/>
    <w:rsid w:val="001B6EE5"/>
    <w:rsid w:val="001C3BCA"/>
    <w:rsid w:val="001C4003"/>
    <w:rsid w:val="001D18E7"/>
    <w:rsid w:val="001D49E9"/>
    <w:rsid w:val="001D4DBF"/>
    <w:rsid w:val="001E5D63"/>
    <w:rsid w:val="001E75CA"/>
    <w:rsid w:val="002265FF"/>
    <w:rsid w:val="002269E5"/>
    <w:rsid w:val="00235B97"/>
    <w:rsid w:val="00241480"/>
    <w:rsid w:val="00244F49"/>
    <w:rsid w:val="00256A93"/>
    <w:rsid w:val="00271B56"/>
    <w:rsid w:val="002C344E"/>
    <w:rsid w:val="002E75E9"/>
    <w:rsid w:val="002F0B1E"/>
    <w:rsid w:val="00307A6A"/>
    <w:rsid w:val="00307C40"/>
    <w:rsid w:val="003104E5"/>
    <w:rsid w:val="00320433"/>
    <w:rsid w:val="003230C7"/>
    <w:rsid w:val="00327E50"/>
    <w:rsid w:val="0033597A"/>
    <w:rsid w:val="00337EB1"/>
    <w:rsid w:val="00343D89"/>
    <w:rsid w:val="00362288"/>
    <w:rsid w:val="00362612"/>
    <w:rsid w:val="0036743F"/>
    <w:rsid w:val="003715DD"/>
    <w:rsid w:val="003823E0"/>
    <w:rsid w:val="00392960"/>
    <w:rsid w:val="003A4521"/>
    <w:rsid w:val="003B3E8D"/>
    <w:rsid w:val="003D1C8C"/>
    <w:rsid w:val="003D4E3D"/>
    <w:rsid w:val="003D7D38"/>
    <w:rsid w:val="003E7443"/>
    <w:rsid w:val="0040096C"/>
    <w:rsid w:val="00401014"/>
    <w:rsid w:val="00403ABE"/>
    <w:rsid w:val="00404ACD"/>
    <w:rsid w:val="00414F1F"/>
    <w:rsid w:val="00421D57"/>
    <w:rsid w:val="0043125D"/>
    <w:rsid w:val="004337D6"/>
    <w:rsid w:val="004338B3"/>
    <w:rsid w:val="0043502B"/>
    <w:rsid w:val="004443AC"/>
    <w:rsid w:val="00444B02"/>
    <w:rsid w:val="00451E28"/>
    <w:rsid w:val="004549C7"/>
    <w:rsid w:val="00462C62"/>
    <w:rsid w:val="00465D36"/>
    <w:rsid w:val="00473EF3"/>
    <w:rsid w:val="004830AB"/>
    <w:rsid w:val="004973F8"/>
    <w:rsid w:val="004C03A2"/>
    <w:rsid w:val="004C17EE"/>
    <w:rsid w:val="004C4BDF"/>
    <w:rsid w:val="004D1187"/>
    <w:rsid w:val="004D3AA0"/>
    <w:rsid w:val="004E1987"/>
    <w:rsid w:val="004E2E15"/>
    <w:rsid w:val="004E6E3C"/>
    <w:rsid w:val="0050451E"/>
    <w:rsid w:val="00507083"/>
    <w:rsid w:val="00507C56"/>
    <w:rsid w:val="00511B90"/>
    <w:rsid w:val="00517090"/>
    <w:rsid w:val="00520898"/>
    <w:rsid w:val="00523621"/>
    <w:rsid w:val="00524986"/>
    <w:rsid w:val="005268F6"/>
    <w:rsid w:val="00534284"/>
    <w:rsid w:val="005453D3"/>
    <w:rsid w:val="00547DB7"/>
    <w:rsid w:val="005549BE"/>
    <w:rsid w:val="005608D4"/>
    <w:rsid w:val="00574C4E"/>
    <w:rsid w:val="00574DFB"/>
    <w:rsid w:val="005A2373"/>
    <w:rsid w:val="005C0627"/>
    <w:rsid w:val="005C2107"/>
    <w:rsid w:val="005F4F09"/>
    <w:rsid w:val="006057C6"/>
    <w:rsid w:val="0061431B"/>
    <w:rsid w:val="00622BAA"/>
    <w:rsid w:val="006306CF"/>
    <w:rsid w:val="006318D8"/>
    <w:rsid w:val="00637B2E"/>
    <w:rsid w:val="00644E9A"/>
    <w:rsid w:val="00662C98"/>
    <w:rsid w:val="00671BD5"/>
    <w:rsid w:val="006805C1"/>
    <w:rsid w:val="00686933"/>
    <w:rsid w:val="00686C21"/>
    <w:rsid w:val="006931C1"/>
    <w:rsid w:val="00694556"/>
    <w:rsid w:val="006B7258"/>
    <w:rsid w:val="006C30C5"/>
    <w:rsid w:val="006D3B31"/>
    <w:rsid w:val="006E0D96"/>
    <w:rsid w:val="006E1A53"/>
    <w:rsid w:val="006F56E6"/>
    <w:rsid w:val="0070353E"/>
    <w:rsid w:val="0070398C"/>
    <w:rsid w:val="00704EDA"/>
    <w:rsid w:val="00721122"/>
    <w:rsid w:val="00734689"/>
    <w:rsid w:val="00753019"/>
    <w:rsid w:val="00754801"/>
    <w:rsid w:val="00761441"/>
    <w:rsid w:val="007618D7"/>
    <w:rsid w:val="00767272"/>
    <w:rsid w:val="00795365"/>
    <w:rsid w:val="00795686"/>
    <w:rsid w:val="0079579A"/>
    <w:rsid w:val="007A351D"/>
    <w:rsid w:val="007B7765"/>
    <w:rsid w:val="007C5BDD"/>
    <w:rsid w:val="007D45E3"/>
    <w:rsid w:val="007E6115"/>
    <w:rsid w:val="007E6884"/>
    <w:rsid w:val="007F4609"/>
    <w:rsid w:val="00814468"/>
    <w:rsid w:val="008176A1"/>
    <w:rsid w:val="00820005"/>
    <w:rsid w:val="0083563A"/>
    <w:rsid w:val="00841158"/>
    <w:rsid w:val="00844318"/>
    <w:rsid w:val="00851257"/>
    <w:rsid w:val="00863F5D"/>
    <w:rsid w:val="00870890"/>
    <w:rsid w:val="00873602"/>
    <w:rsid w:val="00875D12"/>
    <w:rsid w:val="00877F9D"/>
    <w:rsid w:val="0088479D"/>
    <w:rsid w:val="00891F42"/>
    <w:rsid w:val="00896889"/>
    <w:rsid w:val="008A59EE"/>
    <w:rsid w:val="008A6E97"/>
    <w:rsid w:val="008C5714"/>
    <w:rsid w:val="008D10B2"/>
    <w:rsid w:val="00903896"/>
    <w:rsid w:val="00906F3D"/>
    <w:rsid w:val="0094424E"/>
    <w:rsid w:val="00955642"/>
    <w:rsid w:val="00956BB3"/>
    <w:rsid w:val="009622DF"/>
    <w:rsid w:val="0096493F"/>
    <w:rsid w:val="00965EEA"/>
    <w:rsid w:val="00967DFF"/>
    <w:rsid w:val="009777CA"/>
    <w:rsid w:val="009842AA"/>
    <w:rsid w:val="009927E5"/>
    <w:rsid w:val="00994341"/>
    <w:rsid w:val="009D1A48"/>
    <w:rsid w:val="009E1CE7"/>
    <w:rsid w:val="009E4EA5"/>
    <w:rsid w:val="009F164B"/>
    <w:rsid w:val="009F323C"/>
    <w:rsid w:val="00A07F33"/>
    <w:rsid w:val="00A3392B"/>
    <w:rsid w:val="00A60060"/>
    <w:rsid w:val="00A60965"/>
    <w:rsid w:val="00A81988"/>
    <w:rsid w:val="00A85E34"/>
    <w:rsid w:val="00A87DF6"/>
    <w:rsid w:val="00A9144F"/>
    <w:rsid w:val="00A94B64"/>
    <w:rsid w:val="00AA3229"/>
    <w:rsid w:val="00AA7596"/>
    <w:rsid w:val="00AB5E52"/>
    <w:rsid w:val="00AC3B02"/>
    <w:rsid w:val="00AC3B7B"/>
    <w:rsid w:val="00AC5209"/>
    <w:rsid w:val="00AC5857"/>
    <w:rsid w:val="00AE0E34"/>
    <w:rsid w:val="00AE729E"/>
    <w:rsid w:val="00AE7752"/>
    <w:rsid w:val="00AF7FDA"/>
    <w:rsid w:val="00B05FBF"/>
    <w:rsid w:val="00B116F7"/>
    <w:rsid w:val="00B5356E"/>
    <w:rsid w:val="00B62AD7"/>
    <w:rsid w:val="00B66717"/>
    <w:rsid w:val="00B809AD"/>
    <w:rsid w:val="00B80CBD"/>
    <w:rsid w:val="00B86096"/>
    <w:rsid w:val="00B95D6E"/>
    <w:rsid w:val="00B964D9"/>
    <w:rsid w:val="00BA0A7C"/>
    <w:rsid w:val="00BA517C"/>
    <w:rsid w:val="00BB3D05"/>
    <w:rsid w:val="00BB73BE"/>
    <w:rsid w:val="00BC1DDA"/>
    <w:rsid w:val="00BC2D89"/>
    <w:rsid w:val="00BC5854"/>
    <w:rsid w:val="00BD3C7D"/>
    <w:rsid w:val="00BD6521"/>
    <w:rsid w:val="00BD6531"/>
    <w:rsid w:val="00BE05B2"/>
    <w:rsid w:val="00BF1908"/>
    <w:rsid w:val="00C22D93"/>
    <w:rsid w:val="00C23458"/>
    <w:rsid w:val="00C31120"/>
    <w:rsid w:val="00C31D04"/>
    <w:rsid w:val="00C34482"/>
    <w:rsid w:val="00C405B0"/>
    <w:rsid w:val="00C43648"/>
    <w:rsid w:val="00C4628C"/>
    <w:rsid w:val="00C50A9F"/>
    <w:rsid w:val="00C53598"/>
    <w:rsid w:val="00C642FA"/>
    <w:rsid w:val="00C70BF1"/>
    <w:rsid w:val="00CC41EC"/>
    <w:rsid w:val="00CC7622"/>
    <w:rsid w:val="00CD516B"/>
    <w:rsid w:val="00CD608F"/>
    <w:rsid w:val="00CE0084"/>
    <w:rsid w:val="00CE5BE4"/>
    <w:rsid w:val="00CF6BB7"/>
    <w:rsid w:val="00CF6FF5"/>
    <w:rsid w:val="00D04AA4"/>
    <w:rsid w:val="00D27982"/>
    <w:rsid w:val="00D33B86"/>
    <w:rsid w:val="00D44968"/>
    <w:rsid w:val="00D53924"/>
    <w:rsid w:val="00D55D0C"/>
    <w:rsid w:val="00D96D8C"/>
    <w:rsid w:val="00DA6649"/>
    <w:rsid w:val="00DB3196"/>
    <w:rsid w:val="00DC1259"/>
    <w:rsid w:val="00DC1BD2"/>
    <w:rsid w:val="00DC2571"/>
    <w:rsid w:val="00DC487C"/>
    <w:rsid w:val="00DD1F15"/>
    <w:rsid w:val="00DD4335"/>
    <w:rsid w:val="00DE1E7D"/>
    <w:rsid w:val="00DE4C56"/>
    <w:rsid w:val="00DE6BF6"/>
    <w:rsid w:val="00E1068A"/>
    <w:rsid w:val="00E17986"/>
    <w:rsid w:val="00E25884"/>
    <w:rsid w:val="00E25B55"/>
    <w:rsid w:val="00E31C2B"/>
    <w:rsid w:val="00E5426A"/>
    <w:rsid w:val="00E54642"/>
    <w:rsid w:val="00E60339"/>
    <w:rsid w:val="00E765F7"/>
    <w:rsid w:val="00E80CBE"/>
    <w:rsid w:val="00E9269D"/>
    <w:rsid w:val="00E94A38"/>
    <w:rsid w:val="00E95D65"/>
    <w:rsid w:val="00E962E3"/>
    <w:rsid w:val="00EB6C79"/>
    <w:rsid w:val="00EC115F"/>
    <w:rsid w:val="00EC3496"/>
    <w:rsid w:val="00EC37E9"/>
    <w:rsid w:val="00EE0559"/>
    <w:rsid w:val="00EE5680"/>
    <w:rsid w:val="00F038D8"/>
    <w:rsid w:val="00F06995"/>
    <w:rsid w:val="00F12D66"/>
    <w:rsid w:val="00F13623"/>
    <w:rsid w:val="00F237A5"/>
    <w:rsid w:val="00F342A9"/>
    <w:rsid w:val="00F44D1D"/>
    <w:rsid w:val="00F5532A"/>
    <w:rsid w:val="00F84B6D"/>
    <w:rsid w:val="00F957E8"/>
    <w:rsid w:val="00FA311A"/>
    <w:rsid w:val="00FA5FDA"/>
    <w:rsid w:val="00FA7FD0"/>
    <w:rsid w:val="00FB6AB3"/>
    <w:rsid w:val="00FC6B41"/>
    <w:rsid w:val="00FD1419"/>
    <w:rsid w:val="00FD79E4"/>
    <w:rsid w:val="00FE09EC"/>
    <w:rsid w:val="00FE0A12"/>
    <w:rsid w:val="00FE2894"/>
    <w:rsid w:val="00FF316C"/>
    <w:rsid w:val="00FF3D1A"/>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18113"/>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64423"/>
    <w:pPr>
      <w:bidi/>
    </w:pPr>
    <w:rPr>
      <w:rFonts w:cs="David"/>
      <w:sz w:val="24"/>
      <w:szCs w:val="24"/>
    </w:rPr>
  </w:style>
  <w:style w:type="paragraph" w:styleId="1">
    <w:name w:val="heading 1"/>
    <w:basedOn w:val="a1"/>
    <w:next w:val="a1"/>
    <w:link w:val="10"/>
    <w:qFormat/>
    <w:rsid w:val="004973F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1">
    <w:name w:val="heading 2"/>
    <w:basedOn w:val="a1"/>
    <w:next w:val="a1"/>
    <w:link w:val="22"/>
    <w:semiHidden/>
    <w:unhideWhenUsed/>
    <w:qFormat/>
    <w:rsid w:val="004973F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1">
    <w:name w:val="heading 3"/>
    <w:basedOn w:val="a1"/>
    <w:next w:val="a1"/>
    <w:link w:val="32"/>
    <w:semiHidden/>
    <w:unhideWhenUsed/>
    <w:qFormat/>
    <w:rsid w:val="004973F8"/>
    <w:pPr>
      <w:keepNext/>
      <w:keepLines/>
      <w:spacing w:before="40"/>
      <w:outlineLvl w:val="2"/>
    </w:pPr>
    <w:rPr>
      <w:rFonts w:asciiTheme="majorHAnsi" w:eastAsiaTheme="majorEastAsia" w:hAnsiTheme="majorHAnsi" w:cstheme="majorBidi"/>
      <w:color w:val="243F60" w:themeColor="accent1" w:themeShade="7F"/>
    </w:rPr>
  </w:style>
  <w:style w:type="paragraph" w:styleId="41">
    <w:name w:val="heading 4"/>
    <w:basedOn w:val="a1"/>
    <w:next w:val="a1"/>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paragraph" w:styleId="51">
    <w:name w:val="heading 5"/>
    <w:basedOn w:val="a1"/>
    <w:next w:val="a1"/>
    <w:link w:val="52"/>
    <w:semiHidden/>
    <w:unhideWhenUsed/>
    <w:qFormat/>
    <w:rsid w:val="004973F8"/>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1"/>
    <w:next w:val="a1"/>
    <w:link w:val="60"/>
    <w:semiHidden/>
    <w:unhideWhenUsed/>
    <w:qFormat/>
    <w:rsid w:val="004973F8"/>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1"/>
    <w:next w:val="a1"/>
    <w:link w:val="70"/>
    <w:semiHidden/>
    <w:unhideWhenUsed/>
    <w:qFormat/>
    <w:rsid w:val="004973F8"/>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1"/>
    <w:next w:val="a1"/>
    <w:link w:val="80"/>
    <w:semiHidden/>
    <w:unhideWhenUsed/>
    <w:qFormat/>
    <w:rsid w:val="004973F8"/>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1"/>
    <w:next w:val="a1"/>
    <w:link w:val="90"/>
    <w:semiHidden/>
    <w:unhideWhenUsed/>
    <w:qFormat/>
    <w:rsid w:val="004973F8"/>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rsid w:val="00C64423"/>
    <w:pPr>
      <w:tabs>
        <w:tab w:val="center" w:pos="4153"/>
        <w:tab w:val="right" w:pos="8306"/>
      </w:tabs>
    </w:pPr>
  </w:style>
  <w:style w:type="paragraph" w:styleId="a6">
    <w:name w:val="footer"/>
    <w:basedOn w:val="a1"/>
    <w:rsid w:val="00C64423"/>
    <w:pPr>
      <w:tabs>
        <w:tab w:val="center" w:pos="4153"/>
        <w:tab w:val="right" w:pos="8306"/>
      </w:tabs>
    </w:pPr>
  </w:style>
  <w:style w:type="paragraph" w:customStyle="1" w:styleId="a7">
    <w:name w:val="סעיפים"/>
    <w:basedOn w:val="a1"/>
    <w:rsid w:val="00C64423"/>
    <w:pPr>
      <w:tabs>
        <w:tab w:val="left" w:pos="567"/>
        <w:tab w:val="left" w:pos="1134"/>
        <w:tab w:val="left" w:pos="1701"/>
        <w:tab w:val="left" w:pos="2268"/>
        <w:tab w:val="left" w:pos="2835"/>
        <w:tab w:val="left" w:pos="3402"/>
        <w:tab w:val="left" w:pos="3969"/>
      </w:tabs>
      <w:spacing w:line="360" w:lineRule="auto"/>
      <w:jc w:val="both"/>
    </w:pPr>
  </w:style>
  <w:style w:type="paragraph" w:styleId="a8">
    <w:name w:val="annotation text"/>
    <w:basedOn w:val="a1"/>
    <w:link w:val="a9"/>
    <w:semiHidden/>
    <w:rsid w:val="00C64423"/>
    <w:rPr>
      <w:rFonts w:cs="Times New Roman"/>
    </w:rPr>
  </w:style>
  <w:style w:type="character" w:styleId="aa">
    <w:name w:val="annotation reference"/>
    <w:basedOn w:val="a2"/>
    <w:semiHidden/>
    <w:rsid w:val="00C64423"/>
    <w:rPr>
      <w:noProof w:val="0"/>
      <w:sz w:val="16"/>
      <w:szCs w:val="16"/>
    </w:rPr>
  </w:style>
  <w:style w:type="paragraph" w:styleId="ab">
    <w:name w:val="Balloon Text"/>
    <w:basedOn w:val="a1"/>
    <w:semiHidden/>
    <w:rsid w:val="00C64423"/>
    <w:rPr>
      <w:rFonts w:ascii="Tahoma" w:hAnsi="Tahoma" w:cs="Tahoma"/>
      <w:sz w:val="16"/>
      <w:szCs w:val="16"/>
    </w:rPr>
  </w:style>
  <w:style w:type="table" w:styleId="ac">
    <w:name w:val="Table Grid"/>
    <w:basedOn w:val="a3"/>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line number"/>
    <w:basedOn w:val="a2"/>
    <w:rsid w:val="00C64423"/>
    <w:rPr>
      <w:noProof w:val="0"/>
    </w:rPr>
  </w:style>
  <w:style w:type="character" w:styleId="ae">
    <w:name w:val="page number"/>
    <w:basedOn w:val="a2"/>
    <w:rsid w:val="00C64423"/>
    <w:rPr>
      <w:noProof w:val="0"/>
    </w:rPr>
  </w:style>
  <w:style w:type="table" w:customStyle="1" w:styleId="11">
    <w:name w:val="טבלת רשת1"/>
    <w:basedOn w:val="a3"/>
    <w:next w:val="ac"/>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laceholder Text"/>
    <w:basedOn w:val="a2"/>
    <w:uiPriority w:val="99"/>
    <w:semiHidden/>
    <w:rsid w:val="003230C7"/>
    <w:rPr>
      <w:noProof w:val="0"/>
      <w:color w:val="808080"/>
    </w:rPr>
  </w:style>
  <w:style w:type="paragraph" w:styleId="af0">
    <w:name w:val="List Paragraph"/>
    <w:basedOn w:val="a1"/>
    <w:uiPriority w:val="34"/>
    <w:qFormat/>
    <w:rsid w:val="00662C98"/>
    <w:pPr>
      <w:ind w:left="720"/>
      <w:contextualSpacing/>
    </w:pPr>
  </w:style>
  <w:style w:type="character" w:styleId="Hyperlink">
    <w:name w:val="Hyperlink"/>
    <w:rsid w:val="00662C98"/>
    <w:rPr>
      <w:noProof w:val="0"/>
      <w:color w:val="0000FF"/>
      <w:u w:val="single"/>
    </w:rPr>
  </w:style>
  <w:style w:type="character" w:styleId="FollowedHyperlink">
    <w:name w:val="FollowedHyperlink"/>
    <w:basedOn w:val="a2"/>
    <w:semiHidden/>
    <w:unhideWhenUsed/>
    <w:rsid w:val="004973F8"/>
    <w:rPr>
      <w:noProof w:val="0"/>
      <w:color w:val="800080" w:themeColor="followedHyperlink"/>
      <w:u w:val="single"/>
    </w:rPr>
  </w:style>
  <w:style w:type="character" w:styleId="HTMLCite">
    <w:name w:val="HTML Cite"/>
    <w:basedOn w:val="a2"/>
    <w:semiHidden/>
    <w:unhideWhenUsed/>
    <w:rsid w:val="004973F8"/>
    <w:rPr>
      <w:i/>
      <w:iCs/>
      <w:noProof w:val="0"/>
    </w:rPr>
  </w:style>
  <w:style w:type="character" w:styleId="HTMLCode">
    <w:name w:val="HTML Code"/>
    <w:basedOn w:val="a2"/>
    <w:semiHidden/>
    <w:unhideWhenUsed/>
    <w:rsid w:val="004973F8"/>
    <w:rPr>
      <w:rFonts w:ascii="Consolas" w:hAnsi="Consolas"/>
      <w:noProof w:val="0"/>
      <w:sz w:val="20"/>
      <w:szCs w:val="20"/>
    </w:rPr>
  </w:style>
  <w:style w:type="character" w:styleId="HTMLDefinition">
    <w:name w:val="HTML Definition"/>
    <w:basedOn w:val="a2"/>
    <w:semiHidden/>
    <w:unhideWhenUsed/>
    <w:rsid w:val="004973F8"/>
    <w:rPr>
      <w:i/>
      <w:iCs/>
      <w:noProof w:val="0"/>
    </w:rPr>
  </w:style>
  <w:style w:type="character" w:styleId="HTMLVariable">
    <w:name w:val="HTML Variable"/>
    <w:basedOn w:val="a2"/>
    <w:semiHidden/>
    <w:unhideWhenUsed/>
    <w:rsid w:val="004973F8"/>
    <w:rPr>
      <w:i/>
      <w:iCs/>
      <w:noProof w:val="0"/>
    </w:rPr>
  </w:style>
  <w:style w:type="paragraph" w:styleId="HTML">
    <w:name w:val="HTML Preformatted"/>
    <w:basedOn w:val="a1"/>
    <w:link w:val="HTML0"/>
    <w:semiHidden/>
    <w:unhideWhenUsed/>
    <w:rsid w:val="004973F8"/>
    <w:rPr>
      <w:rFonts w:ascii="Consolas" w:hAnsi="Consolas"/>
      <w:sz w:val="20"/>
      <w:szCs w:val="20"/>
    </w:rPr>
  </w:style>
  <w:style w:type="character" w:customStyle="1" w:styleId="HTML0">
    <w:name w:val="HTML מעוצב מראש תו"/>
    <w:basedOn w:val="a2"/>
    <w:link w:val="HTML"/>
    <w:semiHidden/>
    <w:rsid w:val="004973F8"/>
    <w:rPr>
      <w:rFonts w:ascii="Consolas" w:hAnsi="Consolas" w:cs="David"/>
      <w:noProof w:val="0"/>
    </w:rPr>
  </w:style>
  <w:style w:type="paragraph" w:styleId="Index1">
    <w:name w:val="index 1"/>
    <w:basedOn w:val="a1"/>
    <w:next w:val="a1"/>
    <w:autoRedefine/>
    <w:semiHidden/>
    <w:unhideWhenUsed/>
    <w:rsid w:val="004973F8"/>
    <w:pPr>
      <w:ind w:left="240" w:hanging="240"/>
    </w:pPr>
  </w:style>
  <w:style w:type="paragraph" w:styleId="Index2">
    <w:name w:val="index 2"/>
    <w:basedOn w:val="a1"/>
    <w:next w:val="a1"/>
    <w:autoRedefine/>
    <w:semiHidden/>
    <w:unhideWhenUsed/>
    <w:rsid w:val="004973F8"/>
    <w:pPr>
      <w:ind w:left="480" w:hanging="240"/>
    </w:pPr>
  </w:style>
  <w:style w:type="paragraph" w:styleId="Index3">
    <w:name w:val="index 3"/>
    <w:basedOn w:val="a1"/>
    <w:next w:val="a1"/>
    <w:autoRedefine/>
    <w:semiHidden/>
    <w:unhideWhenUsed/>
    <w:rsid w:val="004973F8"/>
    <w:pPr>
      <w:ind w:left="720" w:hanging="240"/>
    </w:pPr>
  </w:style>
  <w:style w:type="paragraph" w:styleId="Index4">
    <w:name w:val="index 4"/>
    <w:basedOn w:val="a1"/>
    <w:next w:val="a1"/>
    <w:autoRedefine/>
    <w:semiHidden/>
    <w:unhideWhenUsed/>
    <w:rsid w:val="004973F8"/>
    <w:pPr>
      <w:ind w:left="960" w:hanging="240"/>
    </w:pPr>
  </w:style>
  <w:style w:type="paragraph" w:styleId="Index5">
    <w:name w:val="index 5"/>
    <w:basedOn w:val="a1"/>
    <w:next w:val="a1"/>
    <w:autoRedefine/>
    <w:semiHidden/>
    <w:unhideWhenUsed/>
    <w:rsid w:val="004973F8"/>
    <w:pPr>
      <w:ind w:left="1200" w:hanging="240"/>
    </w:pPr>
  </w:style>
  <w:style w:type="paragraph" w:styleId="Index6">
    <w:name w:val="index 6"/>
    <w:basedOn w:val="a1"/>
    <w:next w:val="a1"/>
    <w:autoRedefine/>
    <w:semiHidden/>
    <w:unhideWhenUsed/>
    <w:rsid w:val="004973F8"/>
    <w:pPr>
      <w:ind w:left="1440" w:hanging="240"/>
    </w:pPr>
  </w:style>
  <w:style w:type="paragraph" w:styleId="Index7">
    <w:name w:val="index 7"/>
    <w:basedOn w:val="a1"/>
    <w:next w:val="a1"/>
    <w:autoRedefine/>
    <w:semiHidden/>
    <w:unhideWhenUsed/>
    <w:rsid w:val="004973F8"/>
    <w:pPr>
      <w:ind w:left="1680" w:hanging="240"/>
    </w:pPr>
  </w:style>
  <w:style w:type="paragraph" w:styleId="Index8">
    <w:name w:val="index 8"/>
    <w:basedOn w:val="a1"/>
    <w:next w:val="a1"/>
    <w:autoRedefine/>
    <w:semiHidden/>
    <w:unhideWhenUsed/>
    <w:rsid w:val="004973F8"/>
    <w:pPr>
      <w:ind w:left="1920" w:hanging="240"/>
    </w:pPr>
  </w:style>
  <w:style w:type="paragraph" w:styleId="Index9">
    <w:name w:val="index 9"/>
    <w:basedOn w:val="a1"/>
    <w:next w:val="a1"/>
    <w:autoRedefine/>
    <w:semiHidden/>
    <w:unhideWhenUsed/>
    <w:rsid w:val="004973F8"/>
    <w:pPr>
      <w:ind w:left="2160" w:hanging="240"/>
    </w:pPr>
  </w:style>
  <w:style w:type="paragraph" w:styleId="NormalWeb">
    <w:name w:val="Normal (Web)"/>
    <w:basedOn w:val="a1"/>
    <w:semiHidden/>
    <w:unhideWhenUsed/>
    <w:rsid w:val="004973F8"/>
    <w:rPr>
      <w:rFonts w:cs="Times New Roman"/>
    </w:rPr>
  </w:style>
  <w:style w:type="paragraph" w:styleId="TOC1">
    <w:name w:val="toc 1"/>
    <w:basedOn w:val="a1"/>
    <w:next w:val="a1"/>
    <w:autoRedefine/>
    <w:semiHidden/>
    <w:unhideWhenUsed/>
    <w:rsid w:val="004973F8"/>
    <w:pPr>
      <w:spacing w:after="100"/>
    </w:pPr>
  </w:style>
  <w:style w:type="paragraph" w:styleId="TOC2">
    <w:name w:val="toc 2"/>
    <w:basedOn w:val="a1"/>
    <w:next w:val="a1"/>
    <w:autoRedefine/>
    <w:semiHidden/>
    <w:unhideWhenUsed/>
    <w:rsid w:val="004973F8"/>
    <w:pPr>
      <w:spacing w:after="100"/>
      <w:ind w:left="240"/>
    </w:pPr>
  </w:style>
  <w:style w:type="paragraph" w:styleId="TOC3">
    <w:name w:val="toc 3"/>
    <w:basedOn w:val="a1"/>
    <w:next w:val="a1"/>
    <w:autoRedefine/>
    <w:semiHidden/>
    <w:unhideWhenUsed/>
    <w:rsid w:val="004973F8"/>
    <w:pPr>
      <w:spacing w:after="100"/>
      <w:ind w:left="480"/>
    </w:pPr>
  </w:style>
  <w:style w:type="paragraph" w:styleId="TOC4">
    <w:name w:val="toc 4"/>
    <w:basedOn w:val="a1"/>
    <w:next w:val="a1"/>
    <w:autoRedefine/>
    <w:semiHidden/>
    <w:unhideWhenUsed/>
    <w:rsid w:val="004973F8"/>
    <w:pPr>
      <w:spacing w:after="100"/>
      <w:ind w:left="720"/>
    </w:pPr>
  </w:style>
  <w:style w:type="paragraph" w:styleId="TOC5">
    <w:name w:val="toc 5"/>
    <w:basedOn w:val="a1"/>
    <w:next w:val="a1"/>
    <w:autoRedefine/>
    <w:semiHidden/>
    <w:unhideWhenUsed/>
    <w:rsid w:val="004973F8"/>
    <w:pPr>
      <w:spacing w:after="100"/>
      <w:ind w:left="960"/>
    </w:pPr>
  </w:style>
  <w:style w:type="paragraph" w:styleId="TOC6">
    <w:name w:val="toc 6"/>
    <w:basedOn w:val="a1"/>
    <w:next w:val="a1"/>
    <w:autoRedefine/>
    <w:semiHidden/>
    <w:unhideWhenUsed/>
    <w:rsid w:val="004973F8"/>
    <w:pPr>
      <w:spacing w:after="100"/>
      <w:ind w:left="1200"/>
    </w:pPr>
  </w:style>
  <w:style w:type="paragraph" w:styleId="TOC7">
    <w:name w:val="toc 7"/>
    <w:basedOn w:val="a1"/>
    <w:next w:val="a1"/>
    <w:autoRedefine/>
    <w:semiHidden/>
    <w:unhideWhenUsed/>
    <w:rsid w:val="004973F8"/>
    <w:pPr>
      <w:spacing w:after="100"/>
      <w:ind w:left="1440"/>
    </w:pPr>
  </w:style>
  <w:style w:type="paragraph" w:styleId="TOC8">
    <w:name w:val="toc 8"/>
    <w:basedOn w:val="a1"/>
    <w:next w:val="a1"/>
    <w:autoRedefine/>
    <w:semiHidden/>
    <w:unhideWhenUsed/>
    <w:rsid w:val="004973F8"/>
    <w:pPr>
      <w:spacing w:after="100"/>
      <w:ind w:left="1680"/>
    </w:pPr>
  </w:style>
  <w:style w:type="paragraph" w:styleId="TOC9">
    <w:name w:val="toc 9"/>
    <w:basedOn w:val="a1"/>
    <w:next w:val="a1"/>
    <w:autoRedefine/>
    <w:semiHidden/>
    <w:unhideWhenUsed/>
    <w:rsid w:val="004973F8"/>
    <w:pPr>
      <w:spacing w:after="100"/>
      <w:ind w:left="1920"/>
    </w:pPr>
  </w:style>
  <w:style w:type="table" w:styleId="-1">
    <w:name w:val="Table 3D effects 1"/>
    <w:basedOn w:val="a3"/>
    <w:semiHidden/>
    <w:unhideWhenUsed/>
    <w:rsid w:val="004973F8"/>
    <w:pPr>
      <w:bidi/>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
    <w:name w:val="Table 3D effects 2"/>
    <w:basedOn w:val="a3"/>
    <w:semiHidden/>
    <w:unhideWhenUsed/>
    <w:rsid w:val="004973F8"/>
    <w:pPr>
      <w:bidi/>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3D effects 3"/>
    <w:basedOn w:val="a3"/>
    <w:semiHidden/>
    <w:unhideWhenUsed/>
    <w:rsid w:val="004973F8"/>
    <w:pPr>
      <w:bidi/>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1">
    <w:name w:val="Bibliography"/>
    <w:basedOn w:val="a1"/>
    <w:next w:val="a1"/>
    <w:uiPriority w:val="37"/>
    <w:semiHidden/>
    <w:unhideWhenUsed/>
    <w:rsid w:val="004973F8"/>
  </w:style>
  <w:style w:type="paragraph" w:styleId="af2">
    <w:name w:val="Salutation"/>
    <w:basedOn w:val="a1"/>
    <w:next w:val="a1"/>
    <w:link w:val="af3"/>
    <w:rsid w:val="004973F8"/>
  </w:style>
  <w:style w:type="character" w:customStyle="1" w:styleId="af3">
    <w:name w:val="ברכה תו"/>
    <w:basedOn w:val="a2"/>
    <w:link w:val="af2"/>
    <w:rsid w:val="004973F8"/>
    <w:rPr>
      <w:rFonts w:cs="David"/>
      <w:noProof w:val="0"/>
      <w:sz w:val="24"/>
      <w:szCs w:val="24"/>
    </w:rPr>
  </w:style>
  <w:style w:type="paragraph" w:styleId="af4">
    <w:name w:val="Body Text"/>
    <w:basedOn w:val="a1"/>
    <w:link w:val="af5"/>
    <w:semiHidden/>
    <w:unhideWhenUsed/>
    <w:rsid w:val="004973F8"/>
    <w:pPr>
      <w:spacing w:after="120"/>
    </w:pPr>
  </w:style>
  <w:style w:type="character" w:customStyle="1" w:styleId="af5">
    <w:name w:val="גוף טקסט תו"/>
    <w:basedOn w:val="a2"/>
    <w:link w:val="af4"/>
    <w:semiHidden/>
    <w:rsid w:val="004973F8"/>
    <w:rPr>
      <w:rFonts w:cs="David"/>
      <w:noProof w:val="0"/>
      <w:sz w:val="24"/>
      <w:szCs w:val="24"/>
    </w:rPr>
  </w:style>
  <w:style w:type="paragraph" w:styleId="23">
    <w:name w:val="Body Text 2"/>
    <w:basedOn w:val="a1"/>
    <w:link w:val="24"/>
    <w:semiHidden/>
    <w:unhideWhenUsed/>
    <w:rsid w:val="004973F8"/>
    <w:pPr>
      <w:spacing w:after="120" w:line="480" w:lineRule="auto"/>
    </w:pPr>
  </w:style>
  <w:style w:type="character" w:customStyle="1" w:styleId="24">
    <w:name w:val="גוף טקסט 2 תו"/>
    <w:basedOn w:val="a2"/>
    <w:link w:val="23"/>
    <w:semiHidden/>
    <w:rsid w:val="004973F8"/>
    <w:rPr>
      <w:rFonts w:cs="David"/>
      <w:noProof w:val="0"/>
      <w:sz w:val="24"/>
      <w:szCs w:val="24"/>
    </w:rPr>
  </w:style>
  <w:style w:type="paragraph" w:styleId="33">
    <w:name w:val="Body Text 3"/>
    <w:basedOn w:val="a1"/>
    <w:link w:val="34"/>
    <w:semiHidden/>
    <w:unhideWhenUsed/>
    <w:rsid w:val="004973F8"/>
    <w:pPr>
      <w:spacing w:after="120"/>
    </w:pPr>
    <w:rPr>
      <w:sz w:val="16"/>
      <w:szCs w:val="16"/>
    </w:rPr>
  </w:style>
  <w:style w:type="character" w:customStyle="1" w:styleId="34">
    <w:name w:val="גוף טקסט 3 תו"/>
    <w:basedOn w:val="a2"/>
    <w:link w:val="33"/>
    <w:semiHidden/>
    <w:rsid w:val="004973F8"/>
    <w:rPr>
      <w:rFonts w:cs="David"/>
      <w:noProof w:val="0"/>
      <w:sz w:val="16"/>
      <w:szCs w:val="16"/>
    </w:rPr>
  </w:style>
  <w:style w:type="character" w:styleId="HTML1">
    <w:name w:val="HTML Sample"/>
    <w:basedOn w:val="a2"/>
    <w:semiHidden/>
    <w:unhideWhenUsed/>
    <w:rsid w:val="004973F8"/>
    <w:rPr>
      <w:rFonts w:ascii="Consolas" w:hAnsi="Consolas"/>
      <w:noProof w:val="0"/>
      <w:sz w:val="24"/>
      <w:szCs w:val="24"/>
    </w:rPr>
  </w:style>
  <w:style w:type="character" w:styleId="af6">
    <w:name w:val="Emphasis"/>
    <w:basedOn w:val="a2"/>
    <w:qFormat/>
    <w:rsid w:val="004973F8"/>
    <w:rPr>
      <w:i/>
      <w:iCs/>
      <w:noProof w:val="0"/>
    </w:rPr>
  </w:style>
  <w:style w:type="character" w:styleId="af7">
    <w:name w:val="Intense Emphasis"/>
    <w:basedOn w:val="a2"/>
    <w:uiPriority w:val="21"/>
    <w:qFormat/>
    <w:rsid w:val="004973F8"/>
    <w:rPr>
      <w:i/>
      <w:iCs/>
      <w:noProof w:val="0"/>
      <w:color w:val="4F81BD" w:themeColor="accent1"/>
    </w:rPr>
  </w:style>
  <w:style w:type="character" w:styleId="af8">
    <w:name w:val="Subtle Emphasis"/>
    <w:basedOn w:val="a2"/>
    <w:uiPriority w:val="19"/>
    <w:qFormat/>
    <w:rsid w:val="004973F8"/>
    <w:rPr>
      <w:i/>
      <w:iCs/>
      <w:noProof w:val="0"/>
      <w:color w:val="404040" w:themeColor="text1" w:themeTint="BF"/>
    </w:rPr>
  </w:style>
  <w:style w:type="paragraph" w:styleId="af9">
    <w:name w:val="List Continue"/>
    <w:basedOn w:val="a1"/>
    <w:semiHidden/>
    <w:unhideWhenUsed/>
    <w:rsid w:val="004973F8"/>
    <w:pPr>
      <w:spacing w:after="120"/>
      <w:ind w:left="283"/>
      <w:contextualSpacing/>
    </w:pPr>
  </w:style>
  <w:style w:type="paragraph" w:styleId="25">
    <w:name w:val="List Continue 2"/>
    <w:basedOn w:val="a1"/>
    <w:semiHidden/>
    <w:unhideWhenUsed/>
    <w:rsid w:val="004973F8"/>
    <w:pPr>
      <w:spacing w:after="120"/>
      <w:ind w:left="566"/>
      <w:contextualSpacing/>
    </w:pPr>
  </w:style>
  <w:style w:type="paragraph" w:styleId="35">
    <w:name w:val="List Continue 3"/>
    <w:basedOn w:val="a1"/>
    <w:semiHidden/>
    <w:unhideWhenUsed/>
    <w:rsid w:val="004973F8"/>
    <w:pPr>
      <w:spacing w:after="120"/>
      <w:ind w:left="849"/>
      <w:contextualSpacing/>
    </w:pPr>
  </w:style>
  <w:style w:type="paragraph" w:styleId="42">
    <w:name w:val="List Continue 4"/>
    <w:basedOn w:val="a1"/>
    <w:semiHidden/>
    <w:unhideWhenUsed/>
    <w:rsid w:val="004973F8"/>
    <w:pPr>
      <w:spacing w:after="120"/>
      <w:ind w:left="1132"/>
      <w:contextualSpacing/>
    </w:pPr>
  </w:style>
  <w:style w:type="paragraph" w:styleId="53">
    <w:name w:val="List Continue 5"/>
    <w:basedOn w:val="a1"/>
    <w:semiHidden/>
    <w:unhideWhenUsed/>
    <w:rsid w:val="004973F8"/>
    <w:pPr>
      <w:spacing w:after="120"/>
      <w:ind w:left="1415"/>
      <w:contextualSpacing/>
    </w:pPr>
  </w:style>
  <w:style w:type="character" w:styleId="afa">
    <w:name w:val="Intense Reference"/>
    <w:basedOn w:val="a2"/>
    <w:uiPriority w:val="32"/>
    <w:qFormat/>
    <w:rsid w:val="004973F8"/>
    <w:rPr>
      <w:b/>
      <w:bCs/>
      <w:smallCaps/>
      <w:noProof w:val="0"/>
      <w:color w:val="4F81BD" w:themeColor="accent1"/>
      <w:spacing w:val="5"/>
    </w:rPr>
  </w:style>
  <w:style w:type="character" w:styleId="afb">
    <w:name w:val="endnote reference"/>
    <w:basedOn w:val="a2"/>
    <w:semiHidden/>
    <w:unhideWhenUsed/>
    <w:rsid w:val="004973F8"/>
    <w:rPr>
      <w:noProof w:val="0"/>
      <w:vertAlign w:val="superscript"/>
    </w:rPr>
  </w:style>
  <w:style w:type="character" w:styleId="afc">
    <w:name w:val="footnote reference"/>
    <w:basedOn w:val="a2"/>
    <w:semiHidden/>
    <w:unhideWhenUsed/>
    <w:rsid w:val="004973F8"/>
    <w:rPr>
      <w:noProof w:val="0"/>
      <w:vertAlign w:val="superscript"/>
    </w:rPr>
  </w:style>
  <w:style w:type="character" w:styleId="afd">
    <w:name w:val="Subtle Reference"/>
    <w:basedOn w:val="a2"/>
    <w:uiPriority w:val="31"/>
    <w:qFormat/>
    <w:rsid w:val="004973F8"/>
    <w:rPr>
      <w:smallCaps/>
      <w:noProof w:val="0"/>
      <w:color w:val="5A5A5A" w:themeColor="text1" w:themeTint="A5"/>
    </w:rPr>
  </w:style>
  <w:style w:type="table" w:styleId="afe">
    <w:name w:val="Light Shading"/>
    <w:basedOn w:val="a3"/>
    <w:uiPriority w:val="60"/>
    <w:semiHidden/>
    <w:unhideWhenUsed/>
    <w:rsid w:val="004973F8"/>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0">
    <w:name w:val="Light Shading Accent 1"/>
    <w:basedOn w:val="a3"/>
    <w:uiPriority w:val="60"/>
    <w:semiHidden/>
    <w:unhideWhenUsed/>
    <w:rsid w:val="004973F8"/>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0">
    <w:name w:val="Light Shading Accent 2"/>
    <w:basedOn w:val="a3"/>
    <w:uiPriority w:val="60"/>
    <w:semiHidden/>
    <w:unhideWhenUsed/>
    <w:rsid w:val="004973F8"/>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0">
    <w:name w:val="Light Shading Accent 3"/>
    <w:basedOn w:val="a3"/>
    <w:uiPriority w:val="60"/>
    <w:semiHidden/>
    <w:unhideWhenUsed/>
    <w:rsid w:val="004973F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semiHidden/>
    <w:unhideWhenUsed/>
    <w:rsid w:val="004973F8"/>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semiHidden/>
    <w:unhideWhenUsed/>
    <w:rsid w:val="004973F8"/>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semiHidden/>
    <w:unhideWhenUsed/>
    <w:rsid w:val="004973F8"/>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40">
    <w:name w:val="Medium Shading 2 Accent 4"/>
    <w:basedOn w:val="a3"/>
    <w:uiPriority w:val="64"/>
    <w:semiHidden/>
    <w:unhideWhenUsed/>
    <w:rsid w:val="004973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12">
    <w:name w:val="Medium Shading 1"/>
    <w:basedOn w:val="a3"/>
    <w:uiPriority w:val="63"/>
    <w:semiHidden/>
    <w:unhideWhenUsed/>
    <w:rsid w:val="004973F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semiHidden/>
    <w:unhideWhenUsed/>
    <w:rsid w:val="004973F8"/>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semiHidden/>
    <w:unhideWhenUsed/>
    <w:rsid w:val="004973F8"/>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semiHidden/>
    <w:unhideWhenUsed/>
    <w:rsid w:val="004973F8"/>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semiHidden/>
    <w:unhideWhenUsed/>
    <w:rsid w:val="004973F8"/>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semiHidden/>
    <w:unhideWhenUsed/>
    <w:rsid w:val="004973F8"/>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semiHidden/>
    <w:unhideWhenUsed/>
    <w:rsid w:val="004973F8"/>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6">
    <w:name w:val="Medium Shading 2"/>
    <w:basedOn w:val="a3"/>
    <w:uiPriority w:val="64"/>
    <w:semiHidden/>
    <w:unhideWhenUsed/>
    <w:rsid w:val="004973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
    <w:name w:val="Medium Shading 2 Accent 1"/>
    <w:basedOn w:val="a3"/>
    <w:uiPriority w:val="64"/>
    <w:semiHidden/>
    <w:unhideWhenUsed/>
    <w:rsid w:val="004973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
    <w:name w:val="Medium Shading 2 Accent 2"/>
    <w:basedOn w:val="a3"/>
    <w:uiPriority w:val="64"/>
    <w:semiHidden/>
    <w:unhideWhenUsed/>
    <w:rsid w:val="004973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
    <w:name w:val="Medium Shading 2 Accent 3"/>
    <w:basedOn w:val="a3"/>
    <w:uiPriority w:val="64"/>
    <w:semiHidden/>
    <w:unhideWhenUsed/>
    <w:rsid w:val="004973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
    <w:name w:val="Medium Shading 2 Accent 5"/>
    <w:basedOn w:val="a3"/>
    <w:uiPriority w:val="64"/>
    <w:semiHidden/>
    <w:unhideWhenUsed/>
    <w:rsid w:val="004973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
    <w:name w:val="Medium Shading 2 Accent 6"/>
    <w:basedOn w:val="a3"/>
    <w:uiPriority w:val="64"/>
    <w:semiHidden/>
    <w:unhideWhenUsed/>
    <w:rsid w:val="004973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aff">
    <w:name w:val="Colorful Shading"/>
    <w:basedOn w:val="a3"/>
    <w:uiPriority w:val="71"/>
    <w:semiHidden/>
    <w:unhideWhenUsed/>
    <w:rsid w:val="004973F8"/>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1">
    <w:name w:val="Colorful Shading Accent 1"/>
    <w:basedOn w:val="a3"/>
    <w:uiPriority w:val="71"/>
    <w:semiHidden/>
    <w:unhideWhenUsed/>
    <w:rsid w:val="004973F8"/>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1">
    <w:name w:val="Colorful Shading Accent 2"/>
    <w:basedOn w:val="a3"/>
    <w:uiPriority w:val="71"/>
    <w:semiHidden/>
    <w:unhideWhenUsed/>
    <w:rsid w:val="004973F8"/>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1">
    <w:name w:val="Colorful Shading Accent 3"/>
    <w:basedOn w:val="a3"/>
    <w:uiPriority w:val="71"/>
    <w:semiHidden/>
    <w:unhideWhenUsed/>
    <w:rsid w:val="004973F8"/>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1">
    <w:name w:val="Colorful Shading Accent 4"/>
    <w:basedOn w:val="a3"/>
    <w:uiPriority w:val="71"/>
    <w:semiHidden/>
    <w:unhideWhenUsed/>
    <w:rsid w:val="004973F8"/>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3"/>
    <w:uiPriority w:val="71"/>
    <w:semiHidden/>
    <w:unhideWhenUsed/>
    <w:rsid w:val="004973F8"/>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3"/>
    <w:uiPriority w:val="71"/>
    <w:semiHidden/>
    <w:unhideWhenUsed/>
    <w:rsid w:val="004973F8"/>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aff0">
    <w:name w:val="Strong"/>
    <w:basedOn w:val="a2"/>
    <w:qFormat/>
    <w:rsid w:val="004973F8"/>
    <w:rPr>
      <w:b/>
      <w:bCs/>
      <w:noProof w:val="0"/>
    </w:rPr>
  </w:style>
  <w:style w:type="paragraph" w:styleId="aff1">
    <w:name w:val="Signature"/>
    <w:basedOn w:val="a1"/>
    <w:link w:val="aff2"/>
    <w:semiHidden/>
    <w:unhideWhenUsed/>
    <w:rsid w:val="004973F8"/>
    <w:pPr>
      <w:ind w:left="4252"/>
    </w:pPr>
  </w:style>
  <w:style w:type="character" w:customStyle="1" w:styleId="aff2">
    <w:name w:val="חתימה תו"/>
    <w:basedOn w:val="a2"/>
    <w:link w:val="aff1"/>
    <w:semiHidden/>
    <w:rsid w:val="004973F8"/>
    <w:rPr>
      <w:rFonts w:cs="David"/>
      <w:noProof w:val="0"/>
      <w:sz w:val="24"/>
      <w:szCs w:val="24"/>
    </w:rPr>
  </w:style>
  <w:style w:type="paragraph" w:styleId="aff3">
    <w:name w:val="E-mail Signature"/>
    <w:basedOn w:val="a1"/>
    <w:link w:val="aff4"/>
    <w:semiHidden/>
    <w:unhideWhenUsed/>
    <w:rsid w:val="004973F8"/>
  </w:style>
  <w:style w:type="character" w:customStyle="1" w:styleId="aff4">
    <w:name w:val="חתימת דואר אלקטרוני תו"/>
    <w:basedOn w:val="a2"/>
    <w:link w:val="aff3"/>
    <w:semiHidden/>
    <w:rsid w:val="004973F8"/>
    <w:rPr>
      <w:rFonts w:cs="David"/>
      <w:noProof w:val="0"/>
      <w:sz w:val="24"/>
      <w:szCs w:val="24"/>
    </w:rPr>
  </w:style>
  <w:style w:type="table" w:styleId="aff5">
    <w:name w:val="Table Elegant"/>
    <w:basedOn w:val="a3"/>
    <w:semiHidden/>
    <w:unhideWhenUsed/>
    <w:rsid w:val="004973F8"/>
    <w:pPr>
      <w:bidi/>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f6">
    <w:name w:val="Table Professional"/>
    <w:basedOn w:val="a3"/>
    <w:semiHidden/>
    <w:unhideWhenUsed/>
    <w:rsid w:val="004973F8"/>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3">
    <w:name w:val="Table Subtle 1"/>
    <w:basedOn w:val="a3"/>
    <w:semiHidden/>
    <w:unhideWhenUsed/>
    <w:rsid w:val="004973F8"/>
    <w:pPr>
      <w:bidi/>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Subtle 2"/>
    <w:basedOn w:val="a3"/>
    <w:semiHidden/>
    <w:unhideWhenUsed/>
    <w:rsid w:val="004973F8"/>
    <w:pPr>
      <w:bidi/>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7">
    <w:name w:val="Table Contemporary"/>
    <w:basedOn w:val="a3"/>
    <w:semiHidden/>
    <w:unhideWhenUsed/>
    <w:rsid w:val="004973F8"/>
    <w:pPr>
      <w:bidi/>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4">
    <w:name w:val="Table Simple 1"/>
    <w:basedOn w:val="a3"/>
    <w:semiHidden/>
    <w:unhideWhenUsed/>
    <w:rsid w:val="004973F8"/>
    <w:pPr>
      <w:bidi/>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8">
    <w:name w:val="Table Simple 2"/>
    <w:basedOn w:val="a3"/>
    <w:semiHidden/>
    <w:unhideWhenUsed/>
    <w:rsid w:val="004973F8"/>
    <w:pPr>
      <w:bidi/>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3"/>
    <w:semiHidden/>
    <w:unhideWhenUsed/>
    <w:rsid w:val="004973F8"/>
    <w:pPr>
      <w:bidi/>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5">
    <w:name w:val="Table Colorful 1"/>
    <w:basedOn w:val="a3"/>
    <w:semiHidden/>
    <w:unhideWhenUsed/>
    <w:rsid w:val="004973F8"/>
    <w:pPr>
      <w:bidi/>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9">
    <w:name w:val="Table Colorful 2"/>
    <w:basedOn w:val="a3"/>
    <w:semiHidden/>
    <w:unhideWhenUsed/>
    <w:rsid w:val="004973F8"/>
    <w:pPr>
      <w:bidi/>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7">
    <w:name w:val="Table Colorful 3"/>
    <w:basedOn w:val="a3"/>
    <w:semiHidden/>
    <w:unhideWhenUsed/>
    <w:rsid w:val="004973F8"/>
    <w:pPr>
      <w:bidi/>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6">
    <w:name w:val="Table Classic 1"/>
    <w:basedOn w:val="a3"/>
    <w:semiHidden/>
    <w:unhideWhenUsed/>
    <w:rsid w:val="004973F8"/>
    <w:pPr>
      <w:bidi/>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lassic 2"/>
    <w:basedOn w:val="a3"/>
    <w:semiHidden/>
    <w:unhideWhenUsed/>
    <w:rsid w:val="004973F8"/>
    <w:pPr>
      <w:bidi/>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8">
    <w:name w:val="Table Classic 3"/>
    <w:basedOn w:val="a3"/>
    <w:semiHidden/>
    <w:unhideWhenUsed/>
    <w:rsid w:val="004973F8"/>
    <w:pPr>
      <w:bidi/>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3"/>
    <w:semiHidden/>
    <w:unhideWhenUsed/>
    <w:rsid w:val="004973F8"/>
    <w:pPr>
      <w:bidi/>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Plain Table 1"/>
    <w:basedOn w:val="a3"/>
    <w:uiPriority w:val="41"/>
    <w:rsid w:val="004973F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b">
    <w:name w:val="Plain Table 2"/>
    <w:basedOn w:val="a3"/>
    <w:uiPriority w:val="42"/>
    <w:rsid w:val="004973F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9">
    <w:name w:val="Plain Table 3"/>
    <w:basedOn w:val="a3"/>
    <w:uiPriority w:val="43"/>
    <w:rsid w:val="004973F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4">
    <w:name w:val="Plain Table 4"/>
    <w:basedOn w:val="a3"/>
    <w:uiPriority w:val="44"/>
    <w:rsid w:val="004973F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4">
    <w:name w:val="Plain Table 5"/>
    <w:basedOn w:val="a3"/>
    <w:uiPriority w:val="45"/>
    <w:rsid w:val="004973F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8">
    <w:name w:val="Table Web 1"/>
    <w:basedOn w:val="a3"/>
    <w:semiHidden/>
    <w:unhideWhenUsed/>
    <w:rsid w:val="004973F8"/>
    <w:pPr>
      <w:bidi/>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c">
    <w:name w:val="Table Web 2"/>
    <w:basedOn w:val="a3"/>
    <w:semiHidden/>
    <w:unhideWhenUsed/>
    <w:rsid w:val="004973F8"/>
    <w:pPr>
      <w:bidi/>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a">
    <w:name w:val="Table Web 3"/>
    <w:basedOn w:val="a3"/>
    <w:semiHidden/>
    <w:unhideWhenUsed/>
    <w:rsid w:val="004973F8"/>
    <w:pPr>
      <w:bidi/>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9">
    <w:name w:val="List Table 1 Light"/>
    <w:basedOn w:val="a3"/>
    <w:uiPriority w:val="46"/>
    <w:rsid w:val="004973F8"/>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3"/>
    <w:uiPriority w:val="46"/>
    <w:rsid w:val="004973F8"/>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3"/>
    <w:uiPriority w:val="46"/>
    <w:rsid w:val="004973F8"/>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3"/>
    <w:uiPriority w:val="46"/>
    <w:rsid w:val="004973F8"/>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3"/>
    <w:uiPriority w:val="46"/>
    <w:rsid w:val="004973F8"/>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3"/>
    <w:uiPriority w:val="46"/>
    <w:rsid w:val="004973F8"/>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3"/>
    <w:uiPriority w:val="46"/>
    <w:rsid w:val="004973F8"/>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3"/>
    <w:uiPriority w:val="47"/>
    <w:rsid w:val="004973F8"/>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List Table 2 Accent 1"/>
    <w:basedOn w:val="a3"/>
    <w:uiPriority w:val="47"/>
    <w:rsid w:val="004973F8"/>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0">
    <w:name w:val="List Table 2 Accent 2"/>
    <w:basedOn w:val="a3"/>
    <w:uiPriority w:val="47"/>
    <w:rsid w:val="004973F8"/>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List Table 2 Accent 3"/>
    <w:basedOn w:val="a3"/>
    <w:uiPriority w:val="47"/>
    <w:rsid w:val="004973F8"/>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3"/>
    <w:uiPriority w:val="47"/>
    <w:rsid w:val="004973F8"/>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0">
    <w:name w:val="List Table 2 Accent 5"/>
    <w:basedOn w:val="a3"/>
    <w:uiPriority w:val="47"/>
    <w:rsid w:val="004973F8"/>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3"/>
    <w:uiPriority w:val="47"/>
    <w:rsid w:val="004973F8"/>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3"/>
    <w:uiPriority w:val="48"/>
    <w:rsid w:val="004973F8"/>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
    <w:name w:val="List Table 3 Accent 1"/>
    <w:basedOn w:val="a3"/>
    <w:uiPriority w:val="48"/>
    <w:rsid w:val="004973F8"/>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
    <w:name w:val="List Table 3 Accent 2"/>
    <w:basedOn w:val="a3"/>
    <w:uiPriority w:val="48"/>
    <w:rsid w:val="004973F8"/>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
    <w:name w:val="List Table 3 Accent 3"/>
    <w:basedOn w:val="a3"/>
    <w:uiPriority w:val="48"/>
    <w:rsid w:val="004973F8"/>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
    <w:name w:val="List Table 3 Accent 4"/>
    <w:basedOn w:val="a3"/>
    <w:uiPriority w:val="48"/>
    <w:rsid w:val="004973F8"/>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
    <w:name w:val="List Table 3 Accent 5"/>
    <w:basedOn w:val="a3"/>
    <w:uiPriority w:val="48"/>
    <w:rsid w:val="004973F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
    <w:name w:val="List Table 3 Accent 6"/>
    <w:basedOn w:val="a3"/>
    <w:uiPriority w:val="48"/>
    <w:rsid w:val="004973F8"/>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5">
    <w:name w:val="List Table 4"/>
    <w:basedOn w:val="a3"/>
    <w:uiPriority w:val="49"/>
    <w:rsid w:val="004973F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List Table 4 Accent 1"/>
    <w:basedOn w:val="a3"/>
    <w:uiPriority w:val="49"/>
    <w:rsid w:val="004973F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List Table 4 Accent 2"/>
    <w:basedOn w:val="a3"/>
    <w:uiPriority w:val="49"/>
    <w:rsid w:val="004973F8"/>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List Table 4 Accent 3"/>
    <w:basedOn w:val="a3"/>
    <w:uiPriority w:val="49"/>
    <w:rsid w:val="004973F8"/>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List Table 4 Accent 4"/>
    <w:basedOn w:val="a3"/>
    <w:uiPriority w:val="49"/>
    <w:rsid w:val="004973F8"/>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List Table 4 Accent 5"/>
    <w:basedOn w:val="a3"/>
    <w:uiPriority w:val="49"/>
    <w:rsid w:val="004973F8"/>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List Table 4 Accent 6"/>
    <w:basedOn w:val="a3"/>
    <w:uiPriority w:val="49"/>
    <w:rsid w:val="004973F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5">
    <w:name w:val="List Table 5 Dark"/>
    <w:basedOn w:val="a3"/>
    <w:uiPriority w:val="50"/>
    <w:rsid w:val="004973F8"/>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
    <w:name w:val="List Table 5 Dark Accent 1"/>
    <w:basedOn w:val="a3"/>
    <w:uiPriority w:val="50"/>
    <w:rsid w:val="004973F8"/>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
    <w:name w:val="List Table 5 Dark Accent 2"/>
    <w:basedOn w:val="a3"/>
    <w:uiPriority w:val="50"/>
    <w:rsid w:val="004973F8"/>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
    <w:name w:val="List Table 5 Dark Accent 3"/>
    <w:basedOn w:val="a3"/>
    <w:uiPriority w:val="50"/>
    <w:rsid w:val="004973F8"/>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
    <w:name w:val="List Table 5 Dark Accent 4"/>
    <w:basedOn w:val="a3"/>
    <w:uiPriority w:val="50"/>
    <w:rsid w:val="004973F8"/>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
    <w:name w:val="List Table 5 Dark Accent 5"/>
    <w:basedOn w:val="a3"/>
    <w:uiPriority w:val="50"/>
    <w:rsid w:val="004973F8"/>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
    <w:name w:val="List Table 5 Dark Accent 6"/>
    <w:basedOn w:val="a3"/>
    <w:uiPriority w:val="50"/>
    <w:rsid w:val="004973F8"/>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1">
    <w:name w:val="List Table 6 Colorful"/>
    <w:basedOn w:val="a3"/>
    <w:uiPriority w:val="51"/>
    <w:rsid w:val="004973F8"/>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3"/>
    <w:uiPriority w:val="51"/>
    <w:rsid w:val="004973F8"/>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
    <w:name w:val="List Table 6 Colorful Accent 2"/>
    <w:basedOn w:val="a3"/>
    <w:uiPriority w:val="51"/>
    <w:rsid w:val="004973F8"/>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List Table 6 Colorful Accent 3"/>
    <w:basedOn w:val="a3"/>
    <w:uiPriority w:val="51"/>
    <w:rsid w:val="004973F8"/>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List Table 6 Colorful Accent 4"/>
    <w:basedOn w:val="a3"/>
    <w:uiPriority w:val="51"/>
    <w:rsid w:val="004973F8"/>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List Table 6 Colorful Accent 5"/>
    <w:basedOn w:val="a3"/>
    <w:uiPriority w:val="51"/>
    <w:rsid w:val="004973F8"/>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List Table 6 Colorful Accent 6"/>
    <w:basedOn w:val="a3"/>
    <w:uiPriority w:val="51"/>
    <w:rsid w:val="004973F8"/>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1">
    <w:name w:val="List Table 7 Colorful"/>
    <w:basedOn w:val="a3"/>
    <w:uiPriority w:val="52"/>
    <w:rsid w:val="004973F8"/>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
    <w:name w:val="List Table 7 Colorful Accent 1"/>
    <w:basedOn w:val="a3"/>
    <w:uiPriority w:val="52"/>
    <w:rsid w:val="004973F8"/>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
    <w:name w:val="List Table 7 Colorful Accent 2"/>
    <w:basedOn w:val="a3"/>
    <w:uiPriority w:val="52"/>
    <w:rsid w:val="004973F8"/>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
    <w:name w:val="List Table 7 Colorful Accent 3"/>
    <w:basedOn w:val="a3"/>
    <w:uiPriority w:val="52"/>
    <w:rsid w:val="004973F8"/>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
    <w:name w:val="List Table 7 Colorful Accent 4"/>
    <w:basedOn w:val="a3"/>
    <w:uiPriority w:val="52"/>
    <w:rsid w:val="004973F8"/>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
    <w:name w:val="List Table 7 Colorful Accent 5"/>
    <w:basedOn w:val="a3"/>
    <w:uiPriority w:val="52"/>
    <w:rsid w:val="004973F8"/>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
    <w:name w:val="List Table 7 Colorful Accent 6"/>
    <w:basedOn w:val="a3"/>
    <w:uiPriority w:val="52"/>
    <w:rsid w:val="004973F8"/>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a">
    <w:name w:val="Grid Table 1 Light"/>
    <w:basedOn w:val="a3"/>
    <w:uiPriority w:val="46"/>
    <w:rsid w:val="004973F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1">
    <w:name w:val="Grid Table 1 Light Accent 1"/>
    <w:basedOn w:val="a3"/>
    <w:uiPriority w:val="46"/>
    <w:rsid w:val="004973F8"/>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21">
    <w:name w:val="Grid Table 1 Light Accent 2"/>
    <w:basedOn w:val="a3"/>
    <w:uiPriority w:val="46"/>
    <w:rsid w:val="004973F8"/>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1-31">
    <w:name w:val="Grid Table 1 Light Accent 3"/>
    <w:basedOn w:val="a3"/>
    <w:uiPriority w:val="46"/>
    <w:rsid w:val="004973F8"/>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1-41">
    <w:name w:val="Grid Table 1 Light Accent 4"/>
    <w:basedOn w:val="a3"/>
    <w:uiPriority w:val="46"/>
    <w:rsid w:val="004973F8"/>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1">
    <w:name w:val="Grid Table 1 Light Accent 5"/>
    <w:basedOn w:val="a3"/>
    <w:uiPriority w:val="46"/>
    <w:rsid w:val="004973F8"/>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1">
    <w:name w:val="Grid Table 1 Light Accent 6"/>
    <w:basedOn w:val="a3"/>
    <w:uiPriority w:val="46"/>
    <w:rsid w:val="004973F8"/>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2e">
    <w:name w:val="Grid Table 2"/>
    <w:basedOn w:val="a3"/>
    <w:uiPriority w:val="47"/>
    <w:rsid w:val="004973F8"/>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1">
    <w:name w:val="Grid Table 2 Accent 1"/>
    <w:basedOn w:val="a3"/>
    <w:uiPriority w:val="47"/>
    <w:rsid w:val="004973F8"/>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1">
    <w:name w:val="Grid Table 2 Accent 2"/>
    <w:basedOn w:val="a3"/>
    <w:uiPriority w:val="47"/>
    <w:rsid w:val="004973F8"/>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1">
    <w:name w:val="Grid Table 2 Accent 3"/>
    <w:basedOn w:val="a3"/>
    <w:uiPriority w:val="47"/>
    <w:rsid w:val="004973F8"/>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3"/>
    <w:uiPriority w:val="47"/>
    <w:rsid w:val="004973F8"/>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1">
    <w:name w:val="Grid Table 2 Accent 5"/>
    <w:basedOn w:val="a3"/>
    <w:uiPriority w:val="47"/>
    <w:rsid w:val="004973F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1">
    <w:name w:val="Grid Table 2 Accent 6"/>
    <w:basedOn w:val="a3"/>
    <w:uiPriority w:val="47"/>
    <w:rsid w:val="004973F8"/>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c">
    <w:name w:val="Grid Table 3"/>
    <w:basedOn w:val="a3"/>
    <w:uiPriority w:val="48"/>
    <w:rsid w:val="004973F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0">
    <w:name w:val="Grid Table 3 Accent 1"/>
    <w:basedOn w:val="a3"/>
    <w:uiPriority w:val="48"/>
    <w:rsid w:val="004973F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0">
    <w:name w:val="Grid Table 3 Accent 2"/>
    <w:basedOn w:val="a3"/>
    <w:uiPriority w:val="48"/>
    <w:rsid w:val="004973F8"/>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0">
    <w:name w:val="Grid Table 3 Accent 3"/>
    <w:basedOn w:val="a3"/>
    <w:uiPriority w:val="48"/>
    <w:rsid w:val="004973F8"/>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0">
    <w:name w:val="Grid Table 3 Accent 4"/>
    <w:basedOn w:val="a3"/>
    <w:uiPriority w:val="48"/>
    <w:rsid w:val="004973F8"/>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0">
    <w:name w:val="Grid Table 3 Accent 5"/>
    <w:basedOn w:val="a3"/>
    <w:uiPriority w:val="48"/>
    <w:rsid w:val="004973F8"/>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0">
    <w:name w:val="Grid Table 3 Accent 6"/>
    <w:basedOn w:val="a3"/>
    <w:uiPriority w:val="48"/>
    <w:rsid w:val="004973F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3"/>
    <w:uiPriority w:val="49"/>
    <w:rsid w:val="004973F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Grid Table 4 Accent 1"/>
    <w:basedOn w:val="a3"/>
    <w:uiPriority w:val="49"/>
    <w:rsid w:val="004973F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Grid Table 4 Accent 2"/>
    <w:basedOn w:val="a3"/>
    <w:uiPriority w:val="49"/>
    <w:rsid w:val="004973F8"/>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Grid Table 4 Accent 3"/>
    <w:basedOn w:val="a3"/>
    <w:uiPriority w:val="49"/>
    <w:rsid w:val="004973F8"/>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Grid Table 4 Accent 4"/>
    <w:basedOn w:val="a3"/>
    <w:uiPriority w:val="49"/>
    <w:rsid w:val="004973F8"/>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Grid Table 4 Accent 5"/>
    <w:basedOn w:val="a3"/>
    <w:uiPriority w:val="49"/>
    <w:rsid w:val="004973F8"/>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Grid Table 4 Accent 6"/>
    <w:basedOn w:val="a3"/>
    <w:uiPriority w:val="49"/>
    <w:rsid w:val="004973F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3"/>
    <w:uiPriority w:val="50"/>
    <w:rsid w:val="004973F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0">
    <w:name w:val="Grid Table 5 Dark Accent 1"/>
    <w:basedOn w:val="a3"/>
    <w:uiPriority w:val="50"/>
    <w:rsid w:val="004973F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0">
    <w:name w:val="Grid Table 5 Dark Accent 2"/>
    <w:basedOn w:val="a3"/>
    <w:uiPriority w:val="50"/>
    <w:rsid w:val="004973F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0">
    <w:name w:val="Grid Table 5 Dark Accent 3"/>
    <w:basedOn w:val="a3"/>
    <w:uiPriority w:val="50"/>
    <w:rsid w:val="004973F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0">
    <w:name w:val="Grid Table 5 Dark Accent 4"/>
    <w:basedOn w:val="a3"/>
    <w:uiPriority w:val="50"/>
    <w:rsid w:val="004973F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0">
    <w:name w:val="Grid Table 5 Dark Accent 5"/>
    <w:basedOn w:val="a3"/>
    <w:uiPriority w:val="50"/>
    <w:rsid w:val="004973F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0">
    <w:name w:val="Grid Table 5 Dark Accent 6"/>
    <w:basedOn w:val="a3"/>
    <w:uiPriority w:val="50"/>
    <w:rsid w:val="004973F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3"/>
    <w:uiPriority w:val="51"/>
    <w:rsid w:val="004973F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0">
    <w:name w:val="Grid Table 6 Colorful Accent 1"/>
    <w:basedOn w:val="a3"/>
    <w:uiPriority w:val="51"/>
    <w:rsid w:val="004973F8"/>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Grid Table 6 Colorful Accent 2"/>
    <w:basedOn w:val="a3"/>
    <w:uiPriority w:val="51"/>
    <w:rsid w:val="004973F8"/>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Grid Table 6 Colorful Accent 3"/>
    <w:basedOn w:val="a3"/>
    <w:uiPriority w:val="51"/>
    <w:rsid w:val="004973F8"/>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Grid Table 6 Colorful Accent 4"/>
    <w:basedOn w:val="a3"/>
    <w:uiPriority w:val="51"/>
    <w:rsid w:val="004973F8"/>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Grid Table 6 Colorful Accent 5"/>
    <w:basedOn w:val="a3"/>
    <w:uiPriority w:val="51"/>
    <w:rsid w:val="004973F8"/>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Grid Table 6 Colorful Accent 6"/>
    <w:basedOn w:val="a3"/>
    <w:uiPriority w:val="51"/>
    <w:rsid w:val="004973F8"/>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3"/>
    <w:uiPriority w:val="52"/>
    <w:rsid w:val="004973F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0">
    <w:name w:val="Grid Table 7 Colorful Accent 1"/>
    <w:basedOn w:val="a3"/>
    <w:uiPriority w:val="52"/>
    <w:rsid w:val="004973F8"/>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0">
    <w:name w:val="Grid Table 7 Colorful Accent 2"/>
    <w:basedOn w:val="a3"/>
    <w:uiPriority w:val="52"/>
    <w:rsid w:val="004973F8"/>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0">
    <w:name w:val="Grid Table 7 Colorful Accent 3"/>
    <w:basedOn w:val="a3"/>
    <w:uiPriority w:val="52"/>
    <w:rsid w:val="004973F8"/>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0">
    <w:name w:val="Grid Table 7 Colorful Accent 4"/>
    <w:basedOn w:val="a3"/>
    <w:uiPriority w:val="52"/>
    <w:rsid w:val="004973F8"/>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0">
    <w:name w:val="Grid Table 7 Colorful Accent 5"/>
    <w:basedOn w:val="a3"/>
    <w:uiPriority w:val="52"/>
    <w:rsid w:val="004973F8"/>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0">
    <w:name w:val="Grid Table 7 Colorful Accent 6"/>
    <w:basedOn w:val="a3"/>
    <w:uiPriority w:val="52"/>
    <w:rsid w:val="004973F8"/>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paragraph" w:styleId="aff8">
    <w:name w:val="Block Text"/>
    <w:basedOn w:val="a1"/>
    <w:semiHidden/>
    <w:unhideWhenUsed/>
    <w:rsid w:val="004973F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9">
    <w:name w:val="endnote text"/>
    <w:basedOn w:val="a1"/>
    <w:link w:val="affa"/>
    <w:semiHidden/>
    <w:unhideWhenUsed/>
    <w:rsid w:val="004973F8"/>
    <w:rPr>
      <w:sz w:val="20"/>
      <w:szCs w:val="20"/>
    </w:rPr>
  </w:style>
  <w:style w:type="character" w:customStyle="1" w:styleId="affa">
    <w:name w:val="טקסט הערת סיום תו"/>
    <w:basedOn w:val="a2"/>
    <w:link w:val="aff9"/>
    <w:semiHidden/>
    <w:rsid w:val="004973F8"/>
    <w:rPr>
      <w:rFonts w:cs="David"/>
      <w:noProof w:val="0"/>
    </w:rPr>
  </w:style>
  <w:style w:type="paragraph" w:styleId="affb">
    <w:name w:val="footnote text"/>
    <w:basedOn w:val="a1"/>
    <w:link w:val="affc"/>
    <w:semiHidden/>
    <w:unhideWhenUsed/>
    <w:rsid w:val="004973F8"/>
    <w:rPr>
      <w:sz w:val="20"/>
      <w:szCs w:val="20"/>
    </w:rPr>
  </w:style>
  <w:style w:type="character" w:customStyle="1" w:styleId="affc">
    <w:name w:val="טקסט הערת שוליים תו"/>
    <w:basedOn w:val="a2"/>
    <w:link w:val="affb"/>
    <w:semiHidden/>
    <w:rsid w:val="004973F8"/>
    <w:rPr>
      <w:rFonts w:cs="David"/>
      <w:noProof w:val="0"/>
    </w:rPr>
  </w:style>
  <w:style w:type="paragraph" w:styleId="affd">
    <w:name w:val="macro"/>
    <w:link w:val="affe"/>
    <w:semiHidden/>
    <w:unhideWhenUsed/>
    <w:rsid w:val="004973F8"/>
    <w:pPr>
      <w:tabs>
        <w:tab w:val="left" w:pos="480"/>
        <w:tab w:val="left" w:pos="960"/>
        <w:tab w:val="left" w:pos="1440"/>
        <w:tab w:val="left" w:pos="1920"/>
        <w:tab w:val="left" w:pos="2400"/>
        <w:tab w:val="left" w:pos="2880"/>
        <w:tab w:val="left" w:pos="3360"/>
        <w:tab w:val="left" w:pos="3840"/>
        <w:tab w:val="left" w:pos="4320"/>
      </w:tabs>
      <w:bidi/>
    </w:pPr>
    <w:rPr>
      <w:rFonts w:ascii="Consolas" w:hAnsi="Consolas" w:cs="David"/>
    </w:rPr>
  </w:style>
  <w:style w:type="character" w:customStyle="1" w:styleId="affe">
    <w:name w:val="טקסט מאקרו תו"/>
    <w:basedOn w:val="a2"/>
    <w:link w:val="affd"/>
    <w:semiHidden/>
    <w:rsid w:val="004973F8"/>
    <w:rPr>
      <w:rFonts w:ascii="Consolas" w:hAnsi="Consolas" w:cs="David"/>
      <w:noProof w:val="0"/>
    </w:rPr>
  </w:style>
  <w:style w:type="paragraph" w:styleId="afff">
    <w:name w:val="Plain Text"/>
    <w:basedOn w:val="a1"/>
    <w:link w:val="afff0"/>
    <w:semiHidden/>
    <w:unhideWhenUsed/>
    <w:rsid w:val="004973F8"/>
    <w:rPr>
      <w:rFonts w:ascii="Consolas" w:hAnsi="Consolas"/>
      <w:sz w:val="21"/>
      <w:szCs w:val="21"/>
    </w:rPr>
  </w:style>
  <w:style w:type="character" w:customStyle="1" w:styleId="afff0">
    <w:name w:val="טקסט רגיל תו"/>
    <w:basedOn w:val="a2"/>
    <w:link w:val="afff"/>
    <w:semiHidden/>
    <w:rsid w:val="004973F8"/>
    <w:rPr>
      <w:rFonts w:ascii="Consolas" w:hAnsi="Consolas" w:cs="David"/>
      <w:noProof w:val="0"/>
      <w:sz w:val="21"/>
      <w:szCs w:val="21"/>
    </w:rPr>
  </w:style>
  <w:style w:type="character" w:styleId="afff1">
    <w:name w:val="Book Title"/>
    <w:basedOn w:val="a2"/>
    <w:uiPriority w:val="33"/>
    <w:qFormat/>
    <w:rsid w:val="004973F8"/>
    <w:rPr>
      <w:b/>
      <w:bCs/>
      <w:i/>
      <w:iCs/>
      <w:noProof w:val="0"/>
      <w:spacing w:val="5"/>
    </w:rPr>
  </w:style>
  <w:style w:type="character" w:customStyle="1" w:styleId="10">
    <w:name w:val="כותרת 1 תו"/>
    <w:basedOn w:val="a2"/>
    <w:link w:val="1"/>
    <w:rsid w:val="004973F8"/>
    <w:rPr>
      <w:rFonts w:asciiTheme="majorHAnsi" w:eastAsiaTheme="majorEastAsia" w:hAnsiTheme="majorHAnsi" w:cstheme="majorBidi"/>
      <w:noProof w:val="0"/>
      <w:color w:val="365F91" w:themeColor="accent1" w:themeShade="BF"/>
      <w:sz w:val="32"/>
      <w:szCs w:val="32"/>
    </w:rPr>
  </w:style>
  <w:style w:type="character" w:customStyle="1" w:styleId="22">
    <w:name w:val="כותרת 2 תו"/>
    <w:basedOn w:val="a2"/>
    <w:link w:val="21"/>
    <w:semiHidden/>
    <w:rsid w:val="004973F8"/>
    <w:rPr>
      <w:rFonts w:asciiTheme="majorHAnsi" w:eastAsiaTheme="majorEastAsia" w:hAnsiTheme="majorHAnsi" w:cstheme="majorBidi"/>
      <w:noProof w:val="0"/>
      <w:color w:val="365F91" w:themeColor="accent1" w:themeShade="BF"/>
      <w:sz w:val="26"/>
      <w:szCs w:val="26"/>
    </w:rPr>
  </w:style>
  <w:style w:type="character" w:customStyle="1" w:styleId="32">
    <w:name w:val="כותרת 3 תו"/>
    <w:basedOn w:val="a2"/>
    <w:link w:val="31"/>
    <w:semiHidden/>
    <w:rsid w:val="004973F8"/>
    <w:rPr>
      <w:rFonts w:asciiTheme="majorHAnsi" w:eastAsiaTheme="majorEastAsia" w:hAnsiTheme="majorHAnsi" w:cstheme="majorBidi"/>
      <w:noProof w:val="0"/>
      <w:color w:val="243F60" w:themeColor="accent1" w:themeShade="7F"/>
      <w:sz w:val="24"/>
      <w:szCs w:val="24"/>
    </w:rPr>
  </w:style>
  <w:style w:type="character" w:customStyle="1" w:styleId="52">
    <w:name w:val="כותרת 5 תו"/>
    <w:basedOn w:val="a2"/>
    <w:link w:val="51"/>
    <w:semiHidden/>
    <w:rsid w:val="004973F8"/>
    <w:rPr>
      <w:rFonts w:asciiTheme="majorHAnsi" w:eastAsiaTheme="majorEastAsia" w:hAnsiTheme="majorHAnsi" w:cstheme="majorBidi"/>
      <w:noProof w:val="0"/>
      <w:color w:val="365F91" w:themeColor="accent1" w:themeShade="BF"/>
      <w:sz w:val="24"/>
      <w:szCs w:val="24"/>
    </w:rPr>
  </w:style>
  <w:style w:type="character" w:customStyle="1" w:styleId="60">
    <w:name w:val="כותרת 6 תו"/>
    <w:basedOn w:val="a2"/>
    <w:link w:val="6"/>
    <w:semiHidden/>
    <w:rsid w:val="004973F8"/>
    <w:rPr>
      <w:rFonts w:asciiTheme="majorHAnsi" w:eastAsiaTheme="majorEastAsia" w:hAnsiTheme="majorHAnsi" w:cstheme="majorBidi"/>
      <w:noProof w:val="0"/>
      <w:color w:val="243F60" w:themeColor="accent1" w:themeShade="7F"/>
      <w:sz w:val="24"/>
      <w:szCs w:val="24"/>
    </w:rPr>
  </w:style>
  <w:style w:type="character" w:customStyle="1" w:styleId="70">
    <w:name w:val="כותרת 7 תו"/>
    <w:basedOn w:val="a2"/>
    <w:link w:val="7"/>
    <w:semiHidden/>
    <w:rsid w:val="004973F8"/>
    <w:rPr>
      <w:rFonts w:asciiTheme="majorHAnsi" w:eastAsiaTheme="majorEastAsia" w:hAnsiTheme="majorHAnsi" w:cstheme="majorBidi"/>
      <w:i/>
      <w:iCs/>
      <w:noProof w:val="0"/>
      <w:color w:val="243F60" w:themeColor="accent1" w:themeShade="7F"/>
      <w:sz w:val="24"/>
      <w:szCs w:val="24"/>
    </w:rPr>
  </w:style>
  <w:style w:type="character" w:customStyle="1" w:styleId="80">
    <w:name w:val="כותרת 8 תו"/>
    <w:basedOn w:val="a2"/>
    <w:link w:val="8"/>
    <w:semiHidden/>
    <w:rsid w:val="004973F8"/>
    <w:rPr>
      <w:rFonts w:asciiTheme="majorHAnsi" w:eastAsiaTheme="majorEastAsia" w:hAnsiTheme="majorHAnsi" w:cstheme="majorBidi"/>
      <w:noProof w:val="0"/>
      <w:color w:val="272727" w:themeColor="text1" w:themeTint="D8"/>
      <w:sz w:val="21"/>
      <w:szCs w:val="21"/>
    </w:rPr>
  </w:style>
  <w:style w:type="character" w:customStyle="1" w:styleId="90">
    <w:name w:val="כותרת 9 תו"/>
    <w:basedOn w:val="a2"/>
    <w:link w:val="9"/>
    <w:semiHidden/>
    <w:rsid w:val="004973F8"/>
    <w:rPr>
      <w:rFonts w:asciiTheme="majorHAnsi" w:eastAsiaTheme="majorEastAsia" w:hAnsiTheme="majorHAnsi" w:cstheme="majorBidi"/>
      <w:i/>
      <w:iCs/>
      <w:noProof w:val="0"/>
      <w:color w:val="272727" w:themeColor="text1" w:themeTint="D8"/>
      <w:sz w:val="21"/>
      <w:szCs w:val="21"/>
    </w:rPr>
  </w:style>
  <w:style w:type="paragraph" w:styleId="afff2">
    <w:name w:val="index heading"/>
    <w:basedOn w:val="a1"/>
    <w:next w:val="Index1"/>
    <w:semiHidden/>
    <w:unhideWhenUsed/>
    <w:rsid w:val="004973F8"/>
    <w:rPr>
      <w:rFonts w:asciiTheme="majorHAnsi" w:eastAsiaTheme="majorEastAsia" w:hAnsiTheme="majorHAnsi" w:cstheme="majorBidi"/>
      <w:b/>
      <w:bCs/>
    </w:rPr>
  </w:style>
  <w:style w:type="paragraph" w:styleId="afff3">
    <w:name w:val="Note Heading"/>
    <w:basedOn w:val="a1"/>
    <w:next w:val="a1"/>
    <w:link w:val="afff4"/>
    <w:semiHidden/>
    <w:unhideWhenUsed/>
    <w:rsid w:val="004973F8"/>
  </w:style>
  <w:style w:type="character" w:customStyle="1" w:styleId="afff4">
    <w:name w:val="כותרת הערות תו"/>
    <w:basedOn w:val="a2"/>
    <w:link w:val="afff3"/>
    <w:semiHidden/>
    <w:rsid w:val="004973F8"/>
    <w:rPr>
      <w:rFonts w:cs="David"/>
      <w:noProof w:val="0"/>
      <w:sz w:val="24"/>
      <w:szCs w:val="24"/>
    </w:rPr>
  </w:style>
  <w:style w:type="paragraph" w:styleId="afff5">
    <w:name w:val="Title"/>
    <w:basedOn w:val="a1"/>
    <w:next w:val="a1"/>
    <w:link w:val="afff6"/>
    <w:qFormat/>
    <w:rsid w:val="004973F8"/>
    <w:pPr>
      <w:contextualSpacing/>
    </w:pPr>
    <w:rPr>
      <w:rFonts w:asciiTheme="majorHAnsi" w:eastAsiaTheme="majorEastAsia" w:hAnsiTheme="majorHAnsi" w:cstheme="majorBidi"/>
      <w:spacing w:val="-10"/>
      <w:kern w:val="28"/>
      <w:sz w:val="56"/>
      <w:szCs w:val="56"/>
    </w:rPr>
  </w:style>
  <w:style w:type="character" w:customStyle="1" w:styleId="afff6">
    <w:name w:val="כותרת טקסט תו"/>
    <w:basedOn w:val="a2"/>
    <w:link w:val="afff5"/>
    <w:rsid w:val="004973F8"/>
    <w:rPr>
      <w:rFonts w:asciiTheme="majorHAnsi" w:eastAsiaTheme="majorEastAsia" w:hAnsiTheme="majorHAnsi" w:cstheme="majorBidi"/>
      <w:noProof w:val="0"/>
      <w:spacing w:val="-10"/>
      <w:kern w:val="28"/>
      <w:sz w:val="56"/>
      <w:szCs w:val="56"/>
    </w:rPr>
  </w:style>
  <w:style w:type="paragraph" w:styleId="afff7">
    <w:name w:val="Subtitle"/>
    <w:basedOn w:val="a1"/>
    <w:next w:val="a1"/>
    <w:link w:val="afff8"/>
    <w:qFormat/>
    <w:rsid w:val="004973F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8">
    <w:name w:val="כותרת משנה תו"/>
    <w:basedOn w:val="a2"/>
    <w:link w:val="afff7"/>
    <w:rsid w:val="004973F8"/>
    <w:rPr>
      <w:rFonts w:asciiTheme="minorHAnsi" w:eastAsiaTheme="minorEastAsia" w:hAnsiTheme="minorHAnsi" w:cstheme="minorBidi"/>
      <w:noProof w:val="0"/>
      <w:color w:val="5A5A5A" w:themeColor="text1" w:themeTint="A5"/>
      <w:spacing w:val="15"/>
      <w:sz w:val="22"/>
      <w:szCs w:val="22"/>
    </w:rPr>
  </w:style>
  <w:style w:type="paragraph" w:styleId="afff9">
    <w:name w:val="Message Header"/>
    <w:basedOn w:val="a1"/>
    <w:link w:val="afffa"/>
    <w:semiHidden/>
    <w:unhideWhenUsed/>
    <w:rsid w:val="004973F8"/>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afffa">
    <w:name w:val="כותרת עליונה של הודעה תו"/>
    <w:basedOn w:val="a2"/>
    <w:link w:val="afff9"/>
    <w:semiHidden/>
    <w:rsid w:val="004973F8"/>
    <w:rPr>
      <w:rFonts w:asciiTheme="majorHAnsi" w:eastAsiaTheme="majorEastAsia" w:hAnsiTheme="majorHAnsi" w:cstheme="majorBidi"/>
      <w:noProof w:val="0"/>
      <w:sz w:val="24"/>
      <w:szCs w:val="24"/>
      <w:shd w:val="pct20" w:color="auto" w:fill="auto"/>
    </w:rPr>
  </w:style>
  <w:style w:type="paragraph" w:styleId="afffb">
    <w:name w:val="toa heading"/>
    <w:basedOn w:val="a1"/>
    <w:next w:val="a1"/>
    <w:semiHidden/>
    <w:unhideWhenUsed/>
    <w:rsid w:val="004973F8"/>
    <w:pPr>
      <w:spacing w:before="120"/>
    </w:pPr>
    <w:rPr>
      <w:rFonts w:asciiTheme="majorHAnsi" w:eastAsiaTheme="majorEastAsia" w:hAnsiTheme="majorHAnsi" w:cstheme="majorBidi"/>
      <w:b/>
      <w:bCs/>
    </w:rPr>
  </w:style>
  <w:style w:type="paragraph" w:styleId="afffc">
    <w:name w:val="TOC Heading"/>
    <w:basedOn w:val="1"/>
    <w:next w:val="a1"/>
    <w:uiPriority w:val="39"/>
    <w:semiHidden/>
    <w:unhideWhenUsed/>
    <w:qFormat/>
    <w:rsid w:val="004973F8"/>
    <w:pPr>
      <w:outlineLvl w:val="9"/>
    </w:pPr>
  </w:style>
  <w:style w:type="paragraph" w:styleId="afffd">
    <w:name w:val="caption"/>
    <w:basedOn w:val="a1"/>
    <w:next w:val="a1"/>
    <w:semiHidden/>
    <w:unhideWhenUsed/>
    <w:qFormat/>
    <w:rsid w:val="004973F8"/>
    <w:pPr>
      <w:spacing w:after="200"/>
    </w:pPr>
    <w:rPr>
      <w:i/>
      <w:iCs/>
      <w:color w:val="1F497D" w:themeColor="text2"/>
      <w:sz w:val="18"/>
      <w:szCs w:val="18"/>
    </w:rPr>
  </w:style>
  <w:style w:type="paragraph" w:styleId="afffe">
    <w:name w:val="Body Text Indent"/>
    <w:basedOn w:val="a1"/>
    <w:link w:val="affff"/>
    <w:semiHidden/>
    <w:unhideWhenUsed/>
    <w:rsid w:val="004973F8"/>
    <w:pPr>
      <w:spacing w:after="120"/>
      <w:ind w:left="283"/>
    </w:pPr>
  </w:style>
  <w:style w:type="character" w:customStyle="1" w:styleId="affff">
    <w:name w:val="כניסה בגוף טקסט תו"/>
    <w:basedOn w:val="a2"/>
    <w:link w:val="afffe"/>
    <w:semiHidden/>
    <w:rsid w:val="004973F8"/>
    <w:rPr>
      <w:rFonts w:cs="David"/>
      <w:noProof w:val="0"/>
      <w:sz w:val="24"/>
      <w:szCs w:val="24"/>
    </w:rPr>
  </w:style>
  <w:style w:type="paragraph" w:styleId="2f">
    <w:name w:val="Body Text Indent 2"/>
    <w:basedOn w:val="a1"/>
    <w:link w:val="2f0"/>
    <w:semiHidden/>
    <w:unhideWhenUsed/>
    <w:rsid w:val="004973F8"/>
    <w:pPr>
      <w:spacing w:after="120" w:line="480" w:lineRule="auto"/>
      <w:ind w:left="283"/>
    </w:pPr>
  </w:style>
  <w:style w:type="character" w:customStyle="1" w:styleId="2f0">
    <w:name w:val="כניסה בגוף טקסט 2 תו"/>
    <w:basedOn w:val="a2"/>
    <w:link w:val="2f"/>
    <w:semiHidden/>
    <w:rsid w:val="004973F8"/>
    <w:rPr>
      <w:rFonts w:cs="David"/>
      <w:noProof w:val="0"/>
      <w:sz w:val="24"/>
      <w:szCs w:val="24"/>
    </w:rPr>
  </w:style>
  <w:style w:type="paragraph" w:styleId="3d">
    <w:name w:val="Body Text Indent 3"/>
    <w:basedOn w:val="a1"/>
    <w:link w:val="3e"/>
    <w:semiHidden/>
    <w:unhideWhenUsed/>
    <w:rsid w:val="004973F8"/>
    <w:pPr>
      <w:spacing w:after="120"/>
      <w:ind w:left="283"/>
    </w:pPr>
    <w:rPr>
      <w:sz w:val="16"/>
      <w:szCs w:val="16"/>
    </w:rPr>
  </w:style>
  <w:style w:type="character" w:customStyle="1" w:styleId="3e">
    <w:name w:val="כניסה בגוף טקסט 3 תו"/>
    <w:basedOn w:val="a2"/>
    <w:link w:val="3d"/>
    <w:semiHidden/>
    <w:rsid w:val="004973F8"/>
    <w:rPr>
      <w:rFonts w:cs="David"/>
      <w:noProof w:val="0"/>
      <w:sz w:val="16"/>
      <w:szCs w:val="16"/>
    </w:rPr>
  </w:style>
  <w:style w:type="paragraph" w:styleId="affff0">
    <w:name w:val="Normal Indent"/>
    <w:basedOn w:val="a1"/>
    <w:semiHidden/>
    <w:unhideWhenUsed/>
    <w:rsid w:val="004973F8"/>
    <w:pPr>
      <w:ind w:left="720"/>
    </w:pPr>
  </w:style>
  <w:style w:type="paragraph" w:styleId="affff1">
    <w:name w:val="Body Text First Indent"/>
    <w:basedOn w:val="af4"/>
    <w:link w:val="affff2"/>
    <w:rsid w:val="004973F8"/>
    <w:pPr>
      <w:spacing w:after="0"/>
      <w:ind w:firstLine="360"/>
    </w:pPr>
  </w:style>
  <w:style w:type="character" w:customStyle="1" w:styleId="affff2">
    <w:name w:val="כניסת שורה ראשונה בגוף טקסט תו"/>
    <w:basedOn w:val="af5"/>
    <w:link w:val="affff1"/>
    <w:rsid w:val="004973F8"/>
    <w:rPr>
      <w:rFonts w:cs="David"/>
      <w:noProof w:val="0"/>
      <w:sz w:val="24"/>
      <w:szCs w:val="24"/>
    </w:rPr>
  </w:style>
  <w:style w:type="paragraph" w:styleId="2f1">
    <w:name w:val="Body Text First Indent 2"/>
    <w:basedOn w:val="afffe"/>
    <w:link w:val="2f2"/>
    <w:semiHidden/>
    <w:unhideWhenUsed/>
    <w:rsid w:val="004973F8"/>
    <w:pPr>
      <w:spacing w:after="0"/>
      <w:ind w:left="360" w:firstLine="360"/>
    </w:pPr>
  </w:style>
  <w:style w:type="character" w:customStyle="1" w:styleId="2f2">
    <w:name w:val="כניסת שורה ראשונה בגוף טקסט 2 תו"/>
    <w:basedOn w:val="affff"/>
    <w:link w:val="2f1"/>
    <w:semiHidden/>
    <w:rsid w:val="004973F8"/>
    <w:rPr>
      <w:rFonts w:cs="David"/>
      <w:noProof w:val="0"/>
      <w:sz w:val="24"/>
      <w:szCs w:val="24"/>
    </w:rPr>
  </w:style>
  <w:style w:type="paragraph" w:styleId="HTML2">
    <w:name w:val="HTML Address"/>
    <w:basedOn w:val="a1"/>
    <w:link w:val="HTML3"/>
    <w:semiHidden/>
    <w:unhideWhenUsed/>
    <w:rsid w:val="004973F8"/>
    <w:rPr>
      <w:i/>
      <w:iCs/>
    </w:rPr>
  </w:style>
  <w:style w:type="character" w:customStyle="1" w:styleId="HTML3">
    <w:name w:val="כתובת HTML תו"/>
    <w:basedOn w:val="a2"/>
    <w:link w:val="HTML2"/>
    <w:semiHidden/>
    <w:rsid w:val="004973F8"/>
    <w:rPr>
      <w:rFonts w:cs="David"/>
      <w:i/>
      <w:iCs/>
      <w:noProof w:val="0"/>
      <w:sz w:val="24"/>
      <w:szCs w:val="24"/>
    </w:rPr>
  </w:style>
  <w:style w:type="paragraph" w:styleId="affff3">
    <w:name w:val="envelope address"/>
    <w:basedOn w:val="a1"/>
    <w:semiHidden/>
    <w:unhideWhenUsed/>
    <w:rsid w:val="004973F8"/>
    <w:pPr>
      <w:framePr w:w="7920" w:h="1980" w:hRule="exact" w:hSpace="180" w:wrap="auto" w:hAnchor="page" w:xAlign="center" w:yAlign="bottom"/>
      <w:ind w:left="2880"/>
    </w:pPr>
    <w:rPr>
      <w:rFonts w:asciiTheme="majorHAnsi" w:eastAsiaTheme="majorEastAsia" w:hAnsiTheme="majorHAnsi" w:cstheme="majorBidi"/>
    </w:rPr>
  </w:style>
  <w:style w:type="paragraph" w:styleId="affff4">
    <w:name w:val="envelope return"/>
    <w:basedOn w:val="a1"/>
    <w:semiHidden/>
    <w:unhideWhenUsed/>
    <w:rsid w:val="004973F8"/>
    <w:rPr>
      <w:rFonts w:asciiTheme="majorHAnsi" w:eastAsiaTheme="majorEastAsia" w:hAnsiTheme="majorHAnsi" w:cstheme="majorBidi"/>
      <w:sz w:val="20"/>
      <w:szCs w:val="20"/>
    </w:rPr>
  </w:style>
  <w:style w:type="paragraph" w:styleId="affff5">
    <w:name w:val="No Spacing"/>
    <w:uiPriority w:val="1"/>
    <w:qFormat/>
    <w:rsid w:val="004973F8"/>
    <w:pPr>
      <w:bidi/>
    </w:pPr>
    <w:rPr>
      <w:rFonts w:cs="David"/>
      <w:sz w:val="24"/>
      <w:szCs w:val="24"/>
    </w:rPr>
  </w:style>
  <w:style w:type="character" w:styleId="HTML4">
    <w:name w:val="HTML Typewriter"/>
    <w:basedOn w:val="a2"/>
    <w:semiHidden/>
    <w:unhideWhenUsed/>
    <w:rsid w:val="004973F8"/>
    <w:rPr>
      <w:rFonts w:ascii="Consolas" w:hAnsi="Consolas"/>
      <w:noProof w:val="0"/>
      <w:sz w:val="20"/>
      <w:szCs w:val="20"/>
    </w:rPr>
  </w:style>
  <w:style w:type="paragraph" w:styleId="affff6">
    <w:name w:val="Document Map"/>
    <w:basedOn w:val="a1"/>
    <w:link w:val="affff7"/>
    <w:semiHidden/>
    <w:unhideWhenUsed/>
    <w:rsid w:val="004973F8"/>
    <w:rPr>
      <w:rFonts w:ascii="Tahoma" w:hAnsi="Tahoma" w:cs="Tahoma"/>
      <w:sz w:val="16"/>
      <w:szCs w:val="16"/>
    </w:rPr>
  </w:style>
  <w:style w:type="character" w:customStyle="1" w:styleId="affff7">
    <w:name w:val="מפת מסמך תו"/>
    <w:basedOn w:val="a2"/>
    <w:link w:val="affff6"/>
    <w:semiHidden/>
    <w:rsid w:val="004973F8"/>
    <w:rPr>
      <w:rFonts w:ascii="Tahoma" w:hAnsi="Tahoma" w:cs="Tahoma"/>
      <w:noProof w:val="0"/>
      <w:sz w:val="16"/>
      <w:szCs w:val="16"/>
    </w:rPr>
  </w:style>
  <w:style w:type="character" w:styleId="HTML5">
    <w:name w:val="HTML Keyboard"/>
    <w:basedOn w:val="a2"/>
    <w:semiHidden/>
    <w:unhideWhenUsed/>
    <w:rsid w:val="004973F8"/>
    <w:rPr>
      <w:rFonts w:ascii="Consolas" w:hAnsi="Consolas"/>
      <w:noProof w:val="0"/>
      <w:sz w:val="20"/>
      <w:szCs w:val="20"/>
    </w:rPr>
  </w:style>
  <w:style w:type="paragraph" w:styleId="affff8">
    <w:name w:val="annotation subject"/>
    <w:basedOn w:val="a8"/>
    <w:next w:val="a8"/>
    <w:link w:val="affff9"/>
    <w:semiHidden/>
    <w:unhideWhenUsed/>
    <w:rsid w:val="004973F8"/>
    <w:rPr>
      <w:rFonts w:cs="David"/>
      <w:b/>
      <w:bCs/>
      <w:sz w:val="20"/>
      <w:szCs w:val="20"/>
    </w:rPr>
  </w:style>
  <w:style w:type="character" w:customStyle="1" w:styleId="a9">
    <w:name w:val="טקסט הערה תו"/>
    <w:basedOn w:val="a2"/>
    <w:link w:val="a8"/>
    <w:semiHidden/>
    <w:rsid w:val="004973F8"/>
    <w:rPr>
      <w:noProof w:val="0"/>
      <w:sz w:val="24"/>
      <w:szCs w:val="24"/>
    </w:rPr>
  </w:style>
  <w:style w:type="character" w:customStyle="1" w:styleId="affff9">
    <w:name w:val="נושא הערה תו"/>
    <w:basedOn w:val="a9"/>
    <w:link w:val="affff8"/>
    <w:semiHidden/>
    <w:rsid w:val="004973F8"/>
    <w:rPr>
      <w:rFonts w:cs="David"/>
      <w:b/>
      <w:bCs/>
      <w:noProof w:val="0"/>
      <w:sz w:val="24"/>
      <w:szCs w:val="24"/>
    </w:rPr>
  </w:style>
  <w:style w:type="table" w:styleId="affffa">
    <w:name w:val="Table Theme"/>
    <w:basedOn w:val="a3"/>
    <w:semiHidden/>
    <w:unhideWhenUsed/>
    <w:rsid w:val="004973F8"/>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Closing"/>
    <w:basedOn w:val="a1"/>
    <w:link w:val="affffc"/>
    <w:semiHidden/>
    <w:unhideWhenUsed/>
    <w:rsid w:val="004973F8"/>
    <w:pPr>
      <w:ind w:left="4252"/>
    </w:pPr>
  </w:style>
  <w:style w:type="character" w:customStyle="1" w:styleId="affffc">
    <w:name w:val="סיום תו"/>
    <w:basedOn w:val="a2"/>
    <w:link w:val="affffb"/>
    <w:semiHidden/>
    <w:rsid w:val="004973F8"/>
    <w:rPr>
      <w:rFonts w:cs="David"/>
      <w:noProof w:val="0"/>
      <w:sz w:val="24"/>
      <w:szCs w:val="24"/>
    </w:rPr>
  </w:style>
  <w:style w:type="table" w:styleId="1b">
    <w:name w:val="Table Columns 1"/>
    <w:basedOn w:val="a3"/>
    <w:semiHidden/>
    <w:unhideWhenUsed/>
    <w:rsid w:val="004973F8"/>
    <w:pPr>
      <w:bidi/>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olumns 2"/>
    <w:basedOn w:val="a3"/>
    <w:semiHidden/>
    <w:unhideWhenUsed/>
    <w:rsid w:val="004973F8"/>
    <w:pPr>
      <w:bidi/>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3"/>
    <w:semiHidden/>
    <w:unhideWhenUsed/>
    <w:rsid w:val="004973F8"/>
    <w:pPr>
      <w:bidi/>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3"/>
    <w:semiHidden/>
    <w:unhideWhenUsed/>
    <w:rsid w:val="004973F8"/>
    <w:pPr>
      <w:bidi/>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semiHidden/>
    <w:unhideWhenUsed/>
    <w:rsid w:val="004973F8"/>
    <w:pPr>
      <w:bidi/>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affffd">
    <w:name w:val="Quote"/>
    <w:basedOn w:val="a1"/>
    <w:next w:val="a1"/>
    <w:link w:val="affffe"/>
    <w:uiPriority w:val="29"/>
    <w:qFormat/>
    <w:rsid w:val="004973F8"/>
    <w:pPr>
      <w:spacing w:before="200" w:after="160"/>
      <w:ind w:left="864" w:right="864"/>
      <w:jc w:val="center"/>
    </w:pPr>
    <w:rPr>
      <w:i/>
      <w:iCs/>
      <w:color w:val="404040" w:themeColor="text1" w:themeTint="BF"/>
    </w:rPr>
  </w:style>
  <w:style w:type="character" w:customStyle="1" w:styleId="affffe">
    <w:name w:val="ציטוט תו"/>
    <w:basedOn w:val="a2"/>
    <w:link w:val="affffd"/>
    <w:uiPriority w:val="29"/>
    <w:rsid w:val="004973F8"/>
    <w:rPr>
      <w:rFonts w:cs="David"/>
      <w:i/>
      <w:iCs/>
      <w:noProof w:val="0"/>
      <w:color w:val="404040" w:themeColor="text1" w:themeTint="BF"/>
      <w:sz w:val="24"/>
      <w:szCs w:val="24"/>
    </w:rPr>
  </w:style>
  <w:style w:type="paragraph" w:styleId="afffff">
    <w:name w:val="Intense Quote"/>
    <w:basedOn w:val="a1"/>
    <w:next w:val="a1"/>
    <w:link w:val="afffff0"/>
    <w:uiPriority w:val="30"/>
    <w:qFormat/>
    <w:rsid w:val="004973F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f0">
    <w:name w:val="ציטוט חזק תו"/>
    <w:basedOn w:val="a2"/>
    <w:link w:val="afffff"/>
    <w:uiPriority w:val="30"/>
    <w:rsid w:val="004973F8"/>
    <w:rPr>
      <w:rFonts w:cs="David"/>
      <w:i/>
      <w:iCs/>
      <w:noProof w:val="0"/>
      <w:color w:val="4F81BD" w:themeColor="accent1"/>
      <w:sz w:val="24"/>
      <w:szCs w:val="24"/>
    </w:rPr>
  </w:style>
  <w:style w:type="character" w:styleId="HTML6">
    <w:name w:val="HTML Acronym"/>
    <w:basedOn w:val="a2"/>
    <w:semiHidden/>
    <w:unhideWhenUsed/>
    <w:rsid w:val="004973F8"/>
    <w:rPr>
      <w:noProof w:val="0"/>
    </w:rPr>
  </w:style>
  <w:style w:type="paragraph" w:styleId="afffff1">
    <w:name w:val="List"/>
    <w:basedOn w:val="a1"/>
    <w:semiHidden/>
    <w:unhideWhenUsed/>
    <w:rsid w:val="004973F8"/>
    <w:pPr>
      <w:ind w:left="283" w:hanging="283"/>
      <w:contextualSpacing/>
    </w:pPr>
  </w:style>
  <w:style w:type="paragraph" w:styleId="2f4">
    <w:name w:val="List 2"/>
    <w:basedOn w:val="a1"/>
    <w:semiHidden/>
    <w:unhideWhenUsed/>
    <w:rsid w:val="004973F8"/>
    <w:pPr>
      <w:ind w:left="566" w:hanging="283"/>
      <w:contextualSpacing/>
    </w:pPr>
  </w:style>
  <w:style w:type="paragraph" w:styleId="3f0">
    <w:name w:val="List 3"/>
    <w:basedOn w:val="a1"/>
    <w:semiHidden/>
    <w:unhideWhenUsed/>
    <w:rsid w:val="004973F8"/>
    <w:pPr>
      <w:ind w:left="849" w:hanging="283"/>
      <w:contextualSpacing/>
    </w:pPr>
  </w:style>
  <w:style w:type="paragraph" w:styleId="48">
    <w:name w:val="List 4"/>
    <w:basedOn w:val="a1"/>
    <w:rsid w:val="004973F8"/>
    <w:pPr>
      <w:ind w:left="1132" w:hanging="283"/>
      <w:contextualSpacing/>
    </w:pPr>
  </w:style>
  <w:style w:type="paragraph" w:styleId="58">
    <w:name w:val="List 5"/>
    <w:basedOn w:val="a1"/>
    <w:rsid w:val="004973F8"/>
    <w:pPr>
      <w:ind w:left="1415" w:hanging="283"/>
      <w:contextualSpacing/>
    </w:pPr>
  </w:style>
  <w:style w:type="table" w:styleId="afffff2">
    <w:name w:val="Light List"/>
    <w:basedOn w:val="a3"/>
    <w:uiPriority w:val="61"/>
    <w:semiHidden/>
    <w:unhideWhenUsed/>
    <w:rsid w:val="004973F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2">
    <w:name w:val="Light List Accent 1"/>
    <w:basedOn w:val="a3"/>
    <w:uiPriority w:val="61"/>
    <w:semiHidden/>
    <w:unhideWhenUsed/>
    <w:rsid w:val="004973F8"/>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2">
    <w:name w:val="Light List Accent 2"/>
    <w:basedOn w:val="a3"/>
    <w:uiPriority w:val="61"/>
    <w:semiHidden/>
    <w:unhideWhenUsed/>
    <w:rsid w:val="004973F8"/>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2">
    <w:name w:val="Light List Accent 3"/>
    <w:basedOn w:val="a3"/>
    <w:uiPriority w:val="61"/>
    <w:semiHidden/>
    <w:unhideWhenUsed/>
    <w:rsid w:val="004973F8"/>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2">
    <w:name w:val="Light List Accent 4"/>
    <w:basedOn w:val="a3"/>
    <w:uiPriority w:val="61"/>
    <w:semiHidden/>
    <w:unhideWhenUsed/>
    <w:rsid w:val="004973F8"/>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1">
    <w:name w:val="Light List Accent 5"/>
    <w:basedOn w:val="a3"/>
    <w:uiPriority w:val="61"/>
    <w:semiHidden/>
    <w:unhideWhenUsed/>
    <w:rsid w:val="004973F8"/>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1">
    <w:name w:val="Light List Accent 6"/>
    <w:basedOn w:val="a3"/>
    <w:uiPriority w:val="61"/>
    <w:semiHidden/>
    <w:unhideWhenUsed/>
    <w:rsid w:val="004973F8"/>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1c">
    <w:name w:val="Table List 1"/>
    <w:basedOn w:val="a3"/>
    <w:semiHidden/>
    <w:unhideWhenUsed/>
    <w:rsid w:val="004973F8"/>
    <w:pPr>
      <w:bidi/>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List 2"/>
    <w:basedOn w:val="a3"/>
    <w:semiHidden/>
    <w:unhideWhenUsed/>
    <w:rsid w:val="004973F8"/>
    <w:pPr>
      <w:bidi/>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List 3"/>
    <w:basedOn w:val="a3"/>
    <w:semiHidden/>
    <w:unhideWhenUsed/>
    <w:rsid w:val="004973F8"/>
    <w:pPr>
      <w:bidi/>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3"/>
    <w:semiHidden/>
    <w:unhideWhenUsed/>
    <w:rsid w:val="004973F8"/>
    <w:pPr>
      <w:bidi/>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3"/>
    <w:semiHidden/>
    <w:unhideWhenUsed/>
    <w:rsid w:val="004973F8"/>
    <w:pPr>
      <w:bidi/>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3"/>
    <w:semiHidden/>
    <w:unhideWhenUsed/>
    <w:rsid w:val="004973F8"/>
    <w:pPr>
      <w:bidi/>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3"/>
    <w:semiHidden/>
    <w:unhideWhenUsed/>
    <w:rsid w:val="004973F8"/>
    <w:pPr>
      <w:bidi/>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3"/>
    <w:semiHidden/>
    <w:unhideWhenUsed/>
    <w:rsid w:val="004973F8"/>
    <w:pPr>
      <w:bidi/>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1d">
    <w:name w:val="Medium List 1"/>
    <w:basedOn w:val="a3"/>
    <w:uiPriority w:val="65"/>
    <w:semiHidden/>
    <w:unhideWhenUsed/>
    <w:rsid w:val="004973F8"/>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3"/>
    <w:uiPriority w:val="65"/>
    <w:semiHidden/>
    <w:unhideWhenUsed/>
    <w:rsid w:val="004973F8"/>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3"/>
    <w:uiPriority w:val="65"/>
    <w:semiHidden/>
    <w:unhideWhenUsed/>
    <w:rsid w:val="004973F8"/>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3"/>
    <w:uiPriority w:val="65"/>
    <w:semiHidden/>
    <w:unhideWhenUsed/>
    <w:rsid w:val="004973F8"/>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3"/>
    <w:uiPriority w:val="65"/>
    <w:semiHidden/>
    <w:unhideWhenUsed/>
    <w:rsid w:val="004973F8"/>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3"/>
    <w:uiPriority w:val="65"/>
    <w:semiHidden/>
    <w:unhideWhenUsed/>
    <w:rsid w:val="004973F8"/>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3"/>
    <w:uiPriority w:val="65"/>
    <w:semiHidden/>
    <w:unhideWhenUsed/>
    <w:rsid w:val="004973F8"/>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6">
    <w:name w:val="Medium List 2"/>
    <w:basedOn w:val="a3"/>
    <w:uiPriority w:val="66"/>
    <w:semiHidden/>
    <w:unhideWhenUsed/>
    <w:rsid w:val="004973F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3"/>
    <w:uiPriority w:val="66"/>
    <w:semiHidden/>
    <w:unhideWhenUsed/>
    <w:rsid w:val="004973F8"/>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3"/>
    <w:uiPriority w:val="66"/>
    <w:semiHidden/>
    <w:unhideWhenUsed/>
    <w:rsid w:val="004973F8"/>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3"/>
    <w:uiPriority w:val="66"/>
    <w:semiHidden/>
    <w:unhideWhenUsed/>
    <w:rsid w:val="004973F8"/>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1">
    <w:name w:val="Medium List 2 Accent 4"/>
    <w:basedOn w:val="a3"/>
    <w:uiPriority w:val="66"/>
    <w:semiHidden/>
    <w:unhideWhenUsed/>
    <w:rsid w:val="004973F8"/>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3"/>
    <w:uiPriority w:val="66"/>
    <w:semiHidden/>
    <w:unhideWhenUsed/>
    <w:rsid w:val="004973F8"/>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3"/>
    <w:uiPriority w:val="66"/>
    <w:semiHidden/>
    <w:unhideWhenUsed/>
    <w:rsid w:val="004973F8"/>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afffff3">
    <w:name w:val="Dark List"/>
    <w:basedOn w:val="a3"/>
    <w:uiPriority w:val="70"/>
    <w:semiHidden/>
    <w:unhideWhenUsed/>
    <w:rsid w:val="004973F8"/>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3"/>
    <w:uiPriority w:val="70"/>
    <w:semiHidden/>
    <w:unhideWhenUsed/>
    <w:rsid w:val="004973F8"/>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3"/>
    <w:uiPriority w:val="70"/>
    <w:semiHidden/>
    <w:unhideWhenUsed/>
    <w:rsid w:val="004973F8"/>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3"/>
    <w:uiPriority w:val="70"/>
    <w:semiHidden/>
    <w:unhideWhenUsed/>
    <w:rsid w:val="004973F8"/>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3"/>
    <w:uiPriority w:val="70"/>
    <w:semiHidden/>
    <w:unhideWhenUsed/>
    <w:rsid w:val="004973F8"/>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semiHidden/>
    <w:unhideWhenUsed/>
    <w:rsid w:val="004973F8"/>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semiHidden/>
    <w:unhideWhenUsed/>
    <w:rsid w:val="004973F8"/>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a">
    <w:name w:val="List Number"/>
    <w:basedOn w:val="a1"/>
    <w:rsid w:val="004973F8"/>
    <w:pPr>
      <w:numPr>
        <w:numId w:val="5"/>
      </w:numPr>
      <w:contextualSpacing/>
    </w:pPr>
  </w:style>
  <w:style w:type="paragraph" w:styleId="2">
    <w:name w:val="List Number 2"/>
    <w:basedOn w:val="a1"/>
    <w:semiHidden/>
    <w:unhideWhenUsed/>
    <w:rsid w:val="004973F8"/>
    <w:pPr>
      <w:numPr>
        <w:numId w:val="6"/>
      </w:numPr>
      <w:contextualSpacing/>
    </w:pPr>
  </w:style>
  <w:style w:type="paragraph" w:styleId="3">
    <w:name w:val="List Number 3"/>
    <w:basedOn w:val="a1"/>
    <w:semiHidden/>
    <w:unhideWhenUsed/>
    <w:rsid w:val="004973F8"/>
    <w:pPr>
      <w:numPr>
        <w:numId w:val="7"/>
      </w:numPr>
      <w:contextualSpacing/>
    </w:pPr>
  </w:style>
  <w:style w:type="paragraph" w:styleId="4">
    <w:name w:val="List Number 4"/>
    <w:basedOn w:val="a1"/>
    <w:semiHidden/>
    <w:unhideWhenUsed/>
    <w:rsid w:val="004973F8"/>
    <w:pPr>
      <w:numPr>
        <w:numId w:val="8"/>
      </w:numPr>
      <w:contextualSpacing/>
    </w:pPr>
  </w:style>
  <w:style w:type="paragraph" w:styleId="5">
    <w:name w:val="List Number 5"/>
    <w:basedOn w:val="a1"/>
    <w:semiHidden/>
    <w:unhideWhenUsed/>
    <w:rsid w:val="004973F8"/>
    <w:pPr>
      <w:numPr>
        <w:numId w:val="9"/>
      </w:numPr>
      <w:contextualSpacing/>
    </w:pPr>
  </w:style>
  <w:style w:type="paragraph" w:styleId="a0">
    <w:name w:val="List Bullet"/>
    <w:basedOn w:val="a1"/>
    <w:semiHidden/>
    <w:unhideWhenUsed/>
    <w:rsid w:val="004973F8"/>
    <w:pPr>
      <w:numPr>
        <w:numId w:val="10"/>
      </w:numPr>
      <w:contextualSpacing/>
    </w:pPr>
  </w:style>
  <w:style w:type="paragraph" w:styleId="20">
    <w:name w:val="List Bullet 2"/>
    <w:basedOn w:val="a1"/>
    <w:semiHidden/>
    <w:unhideWhenUsed/>
    <w:rsid w:val="004973F8"/>
    <w:pPr>
      <w:numPr>
        <w:numId w:val="11"/>
      </w:numPr>
      <w:contextualSpacing/>
    </w:pPr>
  </w:style>
  <w:style w:type="paragraph" w:styleId="30">
    <w:name w:val="List Bullet 3"/>
    <w:basedOn w:val="a1"/>
    <w:semiHidden/>
    <w:unhideWhenUsed/>
    <w:rsid w:val="004973F8"/>
    <w:pPr>
      <w:numPr>
        <w:numId w:val="12"/>
      </w:numPr>
      <w:contextualSpacing/>
    </w:pPr>
  </w:style>
  <w:style w:type="paragraph" w:styleId="40">
    <w:name w:val="List Bullet 4"/>
    <w:basedOn w:val="a1"/>
    <w:semiHidden/>
    <w:unhideWhenUsed/>
    <w:rsid w:val="004973F8"/>
    <w:pPr>
      <w:numPr>
        <w:numId w:val="13"/>
      </w:numPr>
      <w:contextualSpacing/>
    </w:pPr>
  </w:style>
  <w:style w:type="paragraph" w:styleId="50">
    <w:name w:val="List Bullet 5"/>
    <w:basedOn w:val="a1"/>
    <w:semiHidden/>
    <w:unhideWhenUsed/>
    <w:rsid w:val="004973F8"/>
    <w:pPr>
      <w:numPr>
        <w:numId w:val="14"/>
      </w:numPr>
      <w:contextualSpacing/>
    </w:pPr>
  </w:style>
  <w:style w:type="table" w:styleId="afffff4">
    <w:name w:val="Colorful List"/>
    <w:basedOn w:val="a3"/>
    <w:uiPriority w:val="72"/>
    <w:semiHidden/>
    <w:unhideWhenUsed/>
    <w:rsid w:val="004973F8"/>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semiHidden/>
    <w:unhideWhenUsed/>
    <w:rsid w:val="004973F8"/>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semiHidden/>
    <w:unhideWhenUsed/>
    <w:rsid w:val="004973F8"/>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semiHidden/>
    <w:unhideWhenUsed/>
    <w:rsid w:val="004973F8"/>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semiHidden/>
    <w:unhideWhenUsed/>
    <w:rsid w:val="004973F8"/>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3">
    <w:name w:val="Colorful List Accent 5"/>
    <w:basedOn w:val="a3"/>
    <w:uiPriority w:val="72"/>
    <w:semiHidden/>
    <w:unhideWhenUsed/>
    <w:rsid w:val="004973F8"/>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3">
    <w:name w:val="Colorful List Accent 6"/>
    <w:basedOn w:val="a3"/>
    <w:uiPriority w:val="72"/>
    <w:semiHidden/>
    <w:unhideWhenUsed/>
    <w:rsid w:val="004973F8"/>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styleId="afffff5">
    <w:name w:val="table of figures"/>
    <w:basedOn w:val="a1"/>
    <w:next w:val="a1"/>
    <w:semiHidden/>
    <w:unhideWhenUsed/>
    <w:rsid w:val="004973F8"/>
  </w:style>
  <w:style w:type="paragraph" w:styleId="afffff6">
    <w:name w:val="table of authorities"/>
    <w:basedOn w:val="a1"/>
    <w:next w:val="a1"/>
    <w:semiHidden/>
    <w:unhideWhenUsed/>
    <w:rsid w:val="004973F8"/>
    <w:pPr>
      <w:ind w:left="240" w:hanging="240"/>
    </w:pPr>
  </w:style>
  <w:style w:type="table" w:styleId="afffff7">
    <w:name w:val="Light Grid"/>
    <w:basedOn w:val="a3"/>
    <w:uiPriority w:val="62"/>
    <w:semiHidden/>
    <w:unhideWhenUsed/>
    <w:rsid w:val="004973F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5">
    <w:name w:val="Light Grid Accent 1"/>
    <w:basedOn w:val="a3"/>
    <w:uiPriority w:val="62"/>
    <w:semiHidden/>
    <w:unhideWhenUsed/>
    <w:rsid w:val="004973F8"/>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5">
    <w:name w:val="Light Grid Accent 2"/>
    <w:basedOn w:val="a3"/>
    <w:uiPriority w:val="62"/>
    <w:semiHidden/>
    <w:unhideWhenUsed/>
    <w:rsid w:val="004973F8"/>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5">
    <w:name w:val="Light Grid Accent 3"/>
    <w:basedOn w:val="a3"/>
    <w:uiPriority w:val="62"/>
    <w:semiHidden/>
    <w:unhideWhenUsed/>
    <w:rsid w:val="004973F8"/>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5">
    <w:name w:val="Light Grid Accent 4"/>
    <w:basedOn w:val="a3"/>
    <w:uiPriority w:val="62"/>
    <w:semiHidden/>
    <w:unhideWhenUsed/>
    <w:rsid w:val="004973F8"/>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4">
    <w:name w:val="Light Grid Accent 5"/>
    <w:basedOn w:val="a3"/>
    <w:uiPriority w:val="62"/>
    <w:semiHidden/>
    <w:unhideWhenUsed/>
    <w:rsid w:val="004973F8"/>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4">
    <w:name w:val="Light Grid Accent 6"/>
    <w:basedOn w:val="a3"/>
    <w:uiPriority w:val="62"/>
    <w:semiHidden/>
    <w:unhideWhenUsed/>
    <w:rsid w:val="004973F8"/>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6">
    <w:name w:val="Medium Grid 1 Accent 1"/>
    <w:basedOn w:val="a3"/>
    <w:uiPriority w:val="67"/>
    <w:semiHidden/>
    <w:unhideWhenUsed/>
    <w:rsid w:val="004973F8"/>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e">
    <w:name w:val="Medium Grid 1"/>
    <w:basedOn w:val="a3"/>
    <w:uiPriority w:val="67"/>
    <w:semiHidden/>
    <w:unhideWhenUsed/>
    <w:rsid w:val="004973F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3">
    <w:name w:val="Medium Grid 1 Accent 2"/>
    <w:basedOn w:val="a3"/>
    <w:uiPriority w:val="67"/>
    <w:semiHidden/>
    <w:unhideWhenUsed/>
    <w:rsid w:val="004973F8"/>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3">
    <w:name w:val="Medium Grid 1 Accent 3"/>
    <w:basedOn w:val="a3"/>
    <w:uiPriority w:val="67"/>
    <w:semiHidden/>
    <w:unhideWhenUsed/>
    <w:rsid w:val="004973F8"/>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3">
    <w:name w:val="Medium Grid 1 Accent 4"/>
    <w:basedOn w:val="a3"/>
    <w:uiPriority w:val="67"/>
    <w:semiHidden/>
    <w:unhideWhenUsed/>
    <w:rsid w:val="004973F8"/>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3">
    <w:name w:val="Medium Grid 1 Accent 5"/>
    <w:basedOn w:val="a3"/>
    <w:uiPriority w:val="67"/>
    <w:semiHidden/>
    <w:unhideWhenUsed/>
    <w:rsid w:val="004973F8"/>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3">
    <w:name w:val="Medium Grid 1 Accent 6"/>
    <w:basedOn w:val="a3"/>
    <w:uiPriority w:val="67"/>
    <w:semiHidden/>
    <w:unhideWhenUsed/>
    <w:rsid w:val="004973F8"/>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7">
    <w:name w:val="Medium Grid 2"/>
    <w:basedOn w:val="a3"/>
    <w:uiPriority w:val="68"/>
    <w:semiHidden/>
    <w:unhideWhenUsed/>
    <w:rsid w:val="004973F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3">
    <w:name w:val="Medium Grid 2 Accent 1"/>
    <w:basedOn w:val="a3"/>
    <w:uiPriority w:val="68"/>
    <w:semiHidden/>
    <w:unhideWhenUsed/>
    <w:rsid w:val="004973F8"/>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3">
    <w:name w:val="Medium Grid 2 Accent 2"/>
    <w:basedOn w:val="a3"/>
    <w:uiPriority w:val="68"/>
    <w:semiHidden/>
    <w:unhideWhenUsed/>
    <w:rsid w:val="004973F8"/>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3">
    <w:name w:val="Medium Grid 2 Accent 3"/>
    <w:basedOn w:val="a3"/>
    <w:uiPriority w:val="68"/>
    <w:semiHidden/>
    <w:unhideWhenUsed/>
    <w:rsid w:val="004973F8"/>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2">
    <w:name w:val="Medium Grid 2 Accent 4"/>
    <w:basedOn w:val="a3"/>
    <w:uiPriority w:val="68"/>
    <w:semiHidden/>
    <w:unhideWhenUsed/>
    <w:rsid w:val="004973F8"/>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3">
    <w:name w:val="Medium Grid 2 Accent 5"/>
    <w:basedOn w:val="a3"/>
    <w:uiPriority w:val="68"/>
    <w:semiHidden/>
    <w:unhideWhenUsed/>
    <w:rsid w:val="004973F8"/>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3">
    <w:name w:val="Medium Grid 2 Accent 6"/>
    <w:basedOn w:val="a3"/>
    <w:uiPriority w:val="68"/>
    <w:semiHidden/>
    <w:unhideWhenUsed/>
    <w:rsid w:val="004973F8"/>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f2">
    <w:name w:val="Medium Grid 3"/>
    <w:basedOn w:val="a3"/>
    <w:uiPriority w:val="69"/>
    <w:semiHidden/>
    <w:unhideWhenUsed/>
    <w:rsid w:val="004973F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3"/>
    <w:uiPriority w:val="69"/>
    <w:semiHidden/>
    <w:unhideWhenUsed/>
    <w:rsid w:val="004973F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3"/>
    <w:uiPriority w:val="69"/>
    <w:semiHidden/>
    <w:unhideWhenUsed/>
    <w:rsid w:val="004973F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3"/>
    <w:uiPriority w:val="69"/>
    <w:semiHidden/>
    <w:unhideWhenUsed/>
    <w:rsid w:val="004973F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3"/>
    <w:uiPriority w:val="69"/>
    <w:semiHidden/>
    <w:unhideWhenUsed/>
    <w:rsid w:val="004973F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3"/>
    <w:uiPriority w:val="69"/>
    <w:semiHidden/>
    <w:unhideWhenUsed/>
    <w:rsid w:val="004973F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3"/>
    <w:uiPriority w:val="69"/>
    <w:semiHidden/>
    <w:unhideWhenUsed/>
    <w:rsid w:val="004973F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f">
    <w:name w:val="Table Grid 1"/>
    <w:basedOn w:val="a3"/>
    <w:semiHidden/>
    <w:unhideWhenUsed/>
    <w:rsid w:val="004973F8"/>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8">
    <w:name w:val="Table Grid 2"/>
    <w:basedOn w:val="a3"/>
    <w:semiHidden/>
    <w:unhideWhenUsed/>
    <w:rsid w:val="004973F8"/>
    <w:pPr>
      <w:bidi/>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3">
    <w:name w:val="Table Grid 3"/>
    <w:basedOn w:val="a3"/>
    <w:semiHidden/>
    <w:unhideWhenUsed/>
    <w:rsid w:val="004973F8"/>
    <w:pPr>
      <w:bidi/>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a">
    <w:name w:val="Table Grid 4"/>
    <w:basedOn w:val="a3"/>
    <w:semiHidden/>
    <w:unhideWhenUsed/>
    <w:rsid w:val="004973F8"/>
    <w:pPr>
      <w:bidi/>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3"/>
    <w:semiHidden/>
    <w:unhideWhenUsed/>
    <w:rsid w:val="004973F8"/>
    <w:pPr>
      <w:bidi/>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3"/>
    <w:semiHidden/>
    <w:unhideWhenUsed/>
    <w:rsid w:val="004973F8"/>
    <w:pPr>
      <w:bidi/>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3"/>
    <w:semiHidden/>
    <w:unhideWhenUsed/>
    <w:rsid w:val="004973F8"/>
    <w:pPr>
      <w:bidi/>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3"/>
    <w:semiHidden/>
    <w:unhideWhenUsed/>
    <w:rsid w:val="004973F8"/>
    <w:pPr>
      <w:bidi/>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8">
    <w:name w:val="Grid Table Light"/>
    <w:basedOn w:val="a3"/>
    <w:uiPriority w:val="40"/>
    <w:rsid w:val="004973F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afffff9">
    <w:name w:val="Colorful Grid"/>
    <w:basedOn w:val="a3"/>
    <w:uiPriority w:val="73"/>
    <w:semiHidden/>
    <w:unhideWhenUsed/>
    <w:rsid w:val="004973F8"/>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7">
    <w:name w:val="Colorful Grid Accent 1"/>
    <w:basedOn w:val="a3"/>
    <w:uiPriority w:val="73"/>
    <w:semiHidden/>
    <w:unhideWhenUsed/>
    <w:rsid w:val="004973F8"/>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6">
    <w:name w:val="Colorful Grid Accent 2"/>
    <w:basedOn w:val="a3"/>
    <w:uiPriority w:val="73"/>
    <w:semiHidden/>
    <w:unhideWhenUsed/>
    <w:rsid w:val="004973F8"/>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6">
    <w:name w:val="Colorful Grid Accent 3"/>
    <w:basedOn w:val="a3"/>
    <w:uiPriority w:val="73"/>
    <w:semiHidden/>
    <w:unhideWhenUsed/>
    <w:rsid w:val="004973F8"/>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6">
    <w:name w:val="Colorful Grid Accent 4"/>
    <w:basedOn w:val="a3"/>
    <w:uiPriority w:val="73"/>
    <w:semiHidden/>
    <w:unhideWhenUsed/>
    <w:rsid w:val="004973F8"/>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semiHidden/>
    <w:unhideWhenUsed/>
    <w:rsid w:val="004973F8"/>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semiHidden/>
    <w:unhideWhenUsed/>
    <w:rsid w:val="004973F8"/>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fffa">
    <w:name w:val="Date"/>
    <w:basedOn w:val="a1"/>
    <w:next w:val="a1"/>
    <w:link w:val="afffffb"/>
    <w:rsid w:val="004973F8"/>
  </w:style>
  <w:style w:type="character" w:customStyle="1" w:styleId="afffffb">
    <w:name w:val="תאריך תו"/>
    <w:basedOn w:val="a2"/>
    <w:link w:val="afffffa"/>
    <w:rsid w:val="004973F8"/>
    <w:rPr>
      <w:rFonts w:cs="David"/>
      <w:noProof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g"/><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nevo.co.il/law/196390"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A74356" w:rsidP="00A74356">
          <w:pPr>
            <w:pStyle w:val="E460D38E05664FF79D4EFF282EF8EC9931"/>
          </w:pPr>
          <w:r>
            <w:rPr>
              <w:rFonts w:hint="cs"/>
              <w:rtl/>
            </w:rPr>
            <w:t xml:space="preserve">     </w:t>
          </w:r>
        </w:p>
      </w:docPartBody>
    </w:docPart>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A74356" w:rsidP="00A74356">
          <w:pPr>
            <w:pStyle w:val="4672CCA166BA4F0A892EB1D7BA0002CB6"/>
          </w:pPr>
          <w:r>
            <w:rPr>
              <w:b/>
              <w:bCs/>
              <w:noProof w:val="0"/>
              <w:sz w:val="26"/>
              <w:szCs w:val="26"/>
              <w:rtl/>
            </w:rPr>
            <w:t>שם תיק ללא שמות חסויים</w:t>
          </w:r>
        </w:p>
      </w:docPartBody>
    </w:docPart>
    <w:docPart>
      <w:docPartPr>
        <w:name w:val="E94836ADA6264C72A55F651E19C4C7A6"/>
        <w:category>
          <w:name w:val="כללי"/>
          <w:gallery w:val="placeholder"/>
        </w:category>
        <w:types>
          <w:type w:val="bbPlcHdr"/>
        </w:types>
        <w:behaviors>
          <w:behavior w:val="content"/>
        </w:behaviors>
        <w:guid w:val="{A0E10C2F-5C5A-45D6-A5C8-AC7BEA29373A}"/>
      </w:docPartPr>
      <w:docPartBody>
        <w:p w:rsidR="00D6580E" w:rsidRDefault="00A74356" w:rsidP="00A74356">
          <w:pPr>
            <w:pStyle w:val="E94836ADA6264C72A55F651E19C4C7A65"/>
          </w:pPr>
          <w:r w:rsidRPr="00B62AD7">
            <w:rPr>
              <w:b/>
              <w:bCs/>
              <w:sz w:val="26"/>
              <w:szCs w:val="26"/>
              <w:rtl/>
            </w:rPr>
            <w:t xml:space="preserve">שם צד ג' ללא </w:t>
          </w:r>
          <w:r>
            <w:rPr>
              <w:b/>
              <w:bCs/>
              <w:sz w:val="26"/>
              <w:szCs w:val="26"/>
              <w:rtl/>
            </w:rPr>
            <w:t xml:space="preserve"> </w:t>
          </w:r>
          <w:r w:rsidRPr="00B62AD7">
            <w:rPr>
              <w:b/>
              <w:bCs/>
              <w:sz w:val="26"/>
              <w:szCs w:val="26"/>
              <w:rtl/>
            </w:rPr>
            <w:t>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haroni">
    <w:panose1 w:val="02010803020104030203"/>
    <w:charset w:val="00"/>
    <w:family w:val="auto"/>
    <w:pitch w:val="variable"/>
    <w:sig w:usb0="00000803" w:usb1="00000000" w:usb2="00000000" w:usb3="00000000" w:csb0="00000021"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A0763"/>
    <w:rsid w:val="002D02C4"/>
    <w:rsid w:val="002D09CE"/>
    <w:rsid w:val="00345C9D"/>
    <w:rsid w:val="0048651F"/>
    <w:rsid w:val="004B017A"/>
    <w:rsid w:val="005157ED"/>
    <w:rsid w:val="00556D67"/>
    <w:rsid w:val="00673B50"/>
    <w:rsid w:val="00793995"/>
    <w:rsid w:val="007C6F98"/>
    <w:rsid w:val="007E254A"/>
    <w:rsid w:val="008B4366"/>
    <w:rsid w:val="009133C7"/>
    <w:rsid w:val="009178E4"/>
    <w:rsid w:val="00961B27"/>
    <w:rsid w:val="009A36E7"/>
    <w:rsid w:val="00A74356"/>
    <w:rsid w:val="00AA7CE3"/>
    <w:rsid w:val="00B50DB2"/>
    <w:rsid w:val="00B72BC2"/>
    <w:rsid w:val="00B91FA3"/>
    <w:rsid w:val="00BD69D1"/>
    <w:rsid w:val="00BE6557"/>
    <w:rsid w:val="00C96C06"/>
    <w:rsid w:val="00D24521"/>
    <w:rsid w:val="00D6580E"/>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74356"/>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1C8A38705F7143EA87FF3DEB2C34E7E55">
    <w:name w:val="1C8A38705F7143EA87FF3DEB2C34E7E55"/>
    <w:rsid w:val="002D09CE"/>
    <w:pPr>
      <w:bidi/>
      <w:spacing w:after="0" w:line="240" w:lineRule="auto"/>
    </w:pPr>
    <w:rPr>
      <w:rFonts w:ascii="Times New Roman" w:eastAsia="Times New Roman" w:hAnsi="Times New Roman" w:cs="David"/>
      <w:noProof/>
      <w:sz w:val="24"/>
      <w:szCs w:val="24"/>
    </w:rPr>
  </w:style>
  <w:style w:type="paragraph" w:customStyle="1" w:styleId="4DC45A2FD697422FAA3CD896A84FA7B45">
    <w:name w:val="4DC45A2FD697422FAA3CD896A84FA7B45"/>
    <w:rsid w:val="002D09CE"/>
    <w:pPr>
      <w:bidi/>
      <w:spacing w:after="0" w:line="240" w:lineRule="auto"/>
    </w:pPr>
    <w:rPr>
      <w:rFonts w:ascii="Times New Roman" w:eastAsia="Times New Roman" w:hAnsi="Times New Roman" w:cs="David"/>
      <w:noProof/>
      <w:sz w:val="24"/>
      <w:szCs w:val="24"/>
    </w:rPr>
  </w:style>
  <w:style w:type="paragraph" w:customStyle="1" w:styleId="610C6E051A88448494B3C30FBAD747734">
    <w:name w:val="610C6E051A88448494B3C30FBAD747734"/>
    <w:rsid w:val="002D09CE"/>
    <w:pPr>
      <w:bidi/>
      <w:spacing w:after="0" w:line="240" w:lineRule="auto"/>
    </w:pPr>
    <w:rPr>
      <w:rFonts w:ascii="Times New Roman" w:eastAsia="Times New Roman" w:hAnsi="Times New Roman" w:cs="David"/>
      <w:noProof/>
      <w:sz w:val="24"/>
      <w:szCs w:val="24"/>
    </w:rPr>
  </w:style>
  <w:style w:type="paragraph" w:customStyle="1" w:styleId="E94836ADA6264C72A55F651E19C4C7A64">
    <w:name w:val="E94836ADA6264C72A55F651E19C4C7A64"/>
    <w:rsid w:val="002D09CE"/>
    <w:pPr>
      <w:bidi/>
      <w:spacing w:after="0" w:line="240" w:lineRule="auto"/>
    </w:pPr>
    <w:rPr>
      <w:rFonts w:ascii="Times New Roman" w:eastAsia="Times New Roman" w:hAnsi="Times New Roman" w:cs="David"/>
      <w:noProof/>
      <w:sz w:val="24"/>
      <w:szCs w:val="24"/>
    </w:rPr>
  </w:style>
  <w:style w:type="paragraph" w:customStyle="1" w:styleId="E6E6A917CC5E4519A8F2E864C48E22F218">
    <w:name w:val="E6E6A917CC5E4519A8F2E864C48E22F218"/>
    <w:rsid w:val="002D09CE"/>
    <w:pPr>
      <w:bidi/>
      <w:spacing w:after="0" w:line="240" w:lineRule="auto"/>
    </w:pPr>
    <w:rPr>
      <w:rFonts w:ascii="Times New Roman" w:eastAsia="Times New Roman" w:hAnsi="Times New Roman" w:cs="David"/>
      <w:noProof/>
      <w:sz w:val="24"/>
      <w:szCs w:val="24"/>
    </w:rPr>
  </w:style>
  <w:style w:type="paragraph" w:customStyle="1" w:styleId="9DC4FF55E52B4E209349FC40470DD41818">
    <w:name w:val="9DC4FF55E52B4E209349FC40470DD41818"/>
    <w:rsid w:val="002D09CE"/>
    <w:pPr>
      <w:bidi/>
      <w:spacing w:after="0" w:line="240" w:lineRule="auto"/>
    </w:pPr>
    <w:rPr>
      <w:rFonts w:ascii="Times New Roman" w:eastAsia="Times New Roman" w:hAnsi="Times New Roman" w:cs="David"/>
      <w:noProof/>
      <w:sz w:val="24"/>
      <w:szCs w:val="24"/>
    </w:rPr>
  </w:style>
  <w:style w:type="paragraph" w:customStyle="1" w:styleId="112E7BE5CCF64A68A3D497F283A4D69518">
    <w:name w:val="112E7BE5CCF64A68A3D497F283A4D69518"/>
    <w:rsid w:val="002D09CE"/>
    <w:pPr>
      <w:bidi/>
      <w:spacing w:after="0" w:line="240" w:lineRule="auto"/>
    </w:pPr>
    <w:rPr>
      <w:rFonts w:ascii="Times New Roman" w:eastAsia="Times New Roman" w:hAnsi="Times New Roman" w:cs="David"/>
      <w:noProof/>
      <w:sz w:val="24"/>
      <w:szCs w:val="24"/>
    </w:rPr>
  </w:style>
  <w:style w:type="paragraph" w:customStyle="1" w:styleId="ECC435E5782A4F3FB39457279E24BE8816">
    <w:name w:val="ECC435E5782A4F3FB39457279E24BE8816"/>
    <w:rsid w:val="002D09CE"/>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2D09CE"/>
    <w:pPr>
      <w:bidi/>
      <w:spacing w:after="0" w:line="240" w:lineRule="auto"/>
    </w:pPr>
    <w:rPr>
      <w:rFonts w:ascii="Times New Roman" w:eastAsia="Times New Roman" w:hAnsi="Times New Roman" w:cs="David"/>
      <w:noProof/>
      <w:sz w:val="24"/>
      <w:szCs w:val="24"/>
    </w:rPr>
  </w:style>
  <w:style w:type="paragraph" w:customStyle="1" w:styleId="4672CCA166BA4F0A892EB1D7BA0002CB5">
    <w:name w:val="4672CCA166BA4F0A892EB1D7BA0002CB5"/>
    <w:rsid w:val="002D09CE"/>
    <w:pPr>
      <w:bidi/>
      <w:spacing w:after="0" w:line="240" w:lineRule="auto"/>
    </w:pPr>
    <w:rPr>
      <w:rFonts w:ascii="Times New Roman" w:eastAsia="Times New Roman" w:hAnsi="Times New Roman" w:cs="David"/>
      <w:noProof/>
      <w:sz w:val="24"/>
      <w:szCs w:val="24"/>
    </w:rPr>
  </w:style>
  <w:style w:type="paragraph" w:customStyle="1" w:styleId="D290653DA13E4E738B7E725F79D7332923">
    <w:name w:val="D290653DA13E4E738B7E725F79D7332923"/>
    <w:rsid w:val="002D09CE"/>
    <w:pPr>
      <w:bidi/>
      <w:spacing w:after="0" w:line="240" w:lineRule="auto"/>
    </w:pPr>
    <w:rPr>
      <w:rFonts w:ascii="Times New Roman" w:eastAsia="Times New Roman" w:hAnsi="Times New Roman" w:cs="David"/>
      <w:noProof/>
      <w:sz w:val="24"/>
      <w:szCs w:val="24"/>
    </w:rPr>
  </w:style>
  <w:style w:type="paragraph" w:customStyle="1" w:styleId="1C8A38705F7143EA87FF3DEB2C34E7E56">
    <w:name w:val="1C8A38705F7143EA87FF3DEB2C34E7E56"/>
    <w:rsid w:val="00A74356"/>
    <w:pPr>
      <w:bidi/>
      <w:spacing w:after="0" w:line="240" w:lineRule="auto"/>
    </w:pPr>
    <w:rPr>
      <w:rFonts w:ascii="Times New Roman" w:eastAsia="Times New Roman" w:hAnsi="Times New Roman" w:cs="David"/>
      <w:noProof/>
      <w:sz w:val="24"/>
      <w:szCs w:val="24"/>
    </w:rPr>
  </w:style>
  <w:style w:type="paragraph" w:customStyle="1" w:styleId="4DC45A2FD697422FAA3CD896A84FA7B46">
    <w:name w:val="4DC45A2FD697422FAA3CD896A84FA7B46"/>
    <w:rsid w:val="00A74356"/>
    <w:pPr>
      <w:bidi/>
      <w:spacing w:after="0" w:line="240" w:lineRule="auto"/>
    </w:pPr>
    <w:rPr>
      <w:rFonts w:ascii="Times New Roman" w:eastAsia="Times New Roman" w:hAnsi="Times New Roman" w:cs="David"/>
      <w:noProof/>
      <w:sz w:val="24"/>
      <w:szCs w:val="24"/>
    </w:rPr>
  </w:style>
  <w:style w:type="paragraph" w:customStyle="1" w:styleId="610C6E051A88448494B3C30FBAD747735">
    <w:name w:val="610C6E051A88448494B3C30FBAD747735"/>
    <w:rsid w:val="00A74356"/>
    <w:pPr>
      <w:bidi/>
      <w:spacing w:after="0" w:line="240" w:lineRule="auto"/>
    </w:pPr>
    <w:rPr>
      <w:rFonts w:ascii="Times New Roman" w:eastAsia="Times New Roman" w:hAnsi="Times New Roman" w:cs="David"/>
      <w:noProof/>
      <w:sz w:val="24"/>
      <w:szCs w:val="24"/>
    </w:rPr>
  </w:style>
  <w:style w:type="paragraph" w:customStyle="1" w:styleId="E94836ADA6264C72A55F651E19C4C7A65">
    <w:name w:val="E94836ADA6264C72A55F651E19C4C7A65"/>
    <w:rsid w:val="00A74356"/>
    <w:pPr>
      <w:bidi/>
      <w:spacing w:after="0" w:line="240" w:lineRule="auto"/>
    </w:pPr>
    <w:rPr>
      <w:rFonts w:ascii="Times New Roman" w:eastAsia="Times New Roman" w:hAnsi="Times New Roman" w:cs="David"/>
      <w:noProof/>
      <w:sz w:val="24"/>
      <w:szCs w:val="24"/>
    </w:rPr>
  </w:style>
  <w:style w:type="paragraph" w:customStyle="1" w:styleId="E6E6A917CC5E4519A8F2E864C48E22F219">
    <w:name w:val="E6E6A917CC5E4519A8F2E864C48E22F219"/>
    <w:rsid w:val="00A74356"/>
    <w:pPr>
      <w:bidi/>
      <w:spacing w:after="0" w:line="240" w:lineRule="auto"/>
    </w:pPr>
    <w:rPr>
      <w:rFonts w:ascii="Times New Roman" w:eastAsia="Times New Roman" w:hAnsi="Times New Roman" w:cs="David"/>
      <w:noProof/>
      <w:sz w:val="24"/>
      <w:szCs w:val="24"/>
    </w:rPr>
  </w:style>
  <w:style w:type="paragraph" w:customStyle="1" w:styleId="9DC4FF55E52B4E209349FC40470DD41819">
    <w:name w:val="9DC4FF55E52B4E209349FC40470DD41819"/>
    <w:rsid w:val="00A74356"/>
    <w:pPr>
      <w:bidi/>
      <w:spacing w:after="0" w:line="240" w:lineRule="auto"/>
    </w:pPr>
    <w:rPr>
      <w:rFonts w:ascii="Times New Roman" w:eastAsia="Times New Roman" w:hAnsi="Times New Roman" w:cs="David"/>
      <w:noProof/>
      <w:sz w:val="24"/>
      <w:szCs w:val="24"/>
    </w:rPr>
  </w:style>
  <w:style w:type="paragraph" w:customStyle="1" w:styleId="112E7BE5CCF64A68A3D497F283A4D69519">
    <w:name w:val="112E7BE5CCF64A68A3D497F283A4D69519"/>
    <w:rsid w:val="00A74356"/>
    <w:pPr>
      <w:bidi/>
      <w:spacing w:after="0" w:line="240" w:lineRule="auto"/>
    </w:pPr>
    <w:rPr>
      <w:rFonts w:ascii="Times New Roman" w:eastAsia="Times New Roman" w:hAnsi="Times New Roman" w:cs="David"/>
      <w:noProof/>
      <w:sz w:val="24"/>
      <w:szCs w:val="24"/>
    </w:rPr>
  </w:style>
  <w:style w:type="paragraph" w:customStyle="1" w:styleId="ECC435E5782A4F3FB39457279E24BE8817">
    <w:name w:val="ECC435E5782A4F3FB39457279E24BE8817"/>
    <w:rsid w:val="00A74356"/>
    <w:pPr>
      <w:bidi/>
      <w:spacing w:after="0" w:line="240" w:lineRule="auto"/>
    </w:pPr>
    <w:rPr>
      <w:rFonts w:ascii="Times New Roman" w:eastAsia="Times New Roman" w:hAnsi="Times New Roman" w:cs="David"/>
      <w:noProof/>
      <w:sz w:val="24"/>
      <w:szCs w:val="24"/>
    </w:rPr>
  </w:style>
  <w:style w:type="paragraph" w:customStyle="1" w:styleId="E460D38E05664FF79D4EFF282EF8EC9931">
    <w:name w:val="E460D38E05664FF79D4EFF282EF8EC9931"/>
    <w:rsid w:val="00A74356"/>
    <w:pPr>
      <w:bidi/>
      <w:spacing w:after="0" w:line="240" w:lineRule="auto"/>
    </w:pPr>
    <w:rPr>
      <w:rFonts w:ascii="Times New Roman" w:eastAsia="Times New Roman" w:hAnsi="Times New Roman" w:cs="David"/>
      <w:noProof/>
      <w:sz w:val="24"/>
      <w:szCs w:val="24"/>
    </w:rPr>
  </w:style>
  <w:style w:type="paragraph" w:customStyle="1" w:styleId="4672CCA166BA4F0A892EB1D7BA0002CB6">
    <w:name w:val="4672CCA166BA4F0A892EB1D7BA0002CB6"/>
    <w:rsid w:val="00A74356"/>
    <w:pPr>
      <w:bidi/>
      <w:spacing w:after="0" w:line="240" w:lineRule="auto"/>
    </w:pPr>
    <w:rPr>
      <w:rFonts w:ascii="Times New Roman" w:eastAsia="Times New Roman" w:hAnsi="Times New Roman" w:cs="David"/>
      <w:noProof/>
      <w:sz w:val="24"/>
      <w:szCs w:val="24"/>
    </w:rPr>
  </w:style>
  <w:style w:type="paragraph" w:customStyle="1" w:styleId="D290653DA13E4E738B7E725F79D7332924">
    <w:name w:val="D290653DA13E4E738B7E725F79D7332924"/>
    <w:rsid w:val="00A7435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
</file>

<file path=customXml/item2.xml><?xml version="1.0" encoding="utf-8"?>
<DecisionTemplateDS>
  <dt_Decision>
    <DecisionID>0</DecisionID>
    <CaseID>81993163</CaseID>
    <CaseJudicialPersonPresentationDS>
      <CaseJudicalPersonActive>
        <CaseID>81993163</CaseID>
        <JudicialPersonID>058677980@GOV.IL</JudicialPersonID>
        <JudicialPersonTypeID>1</JudicialPersonTypeID>
        <JudicialTypeID>1</JudicialTypeID>
        <IsChairman>false</IsChairman>
        <TreatmentStartDate>2024-09-25T12:36:59.857+03:00</TreatmentStartDate>
        <TreatmentFinishDate>9999-12-31T23:59:59.997+02:00</TreatmentFinishDate>
        <IdentificationCardNumber>058677980</IdentificationCardNumber>
        <DisplayName>אריה נאמן</DisplayName>
        <JudicialTypeName>שופט</JudicialTypeName>
        <CaseJudicialGroupNumber>0</CaseJudicialGroupNumber>
        <FirstName>אריה</FirstName>
        <LastName>נאמן</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מאיר בר-מוחא</FullName>
        <FirstName>מאיר</FirstName>
        <LastName>בר-מוחא</LastName>
        <PartyPropertyName/>
        <AuthenticationTypeAndNumber>מ.ר. 12644</AuthenticationTypeAndNumber>
        <RepresentatedOrRepresentativesNames>לאה ברכה קוזלובסקי</RepresentatedOrRepresentativesNames>
        <RepresentatedOrRepresentativesCount>1</RepresentatedOrRepresentativesCount>
        <InvitedBy/>
        <CaseID>81993163</CaseID>
        <CaseJudicialPersonPresentationDS>
          <CaseJudicalPersonActive>
            <CaseID>81993163</CaseID>
            <JudicialPersonID>058677980@GOV.IL</JudicialPersonID>
            <JudicialPersonTypeID>1</JudicialPersonTypeID>
            <JudicialTypeID>1</JudicialTypeID>
            <IsChairman>false</IsChairman>
            <TreatmentStartDate>2024-09-25T12:36:59.857+03:00</TreatmentStartDate>
            <TreatmentFinishDate>9999-12-31T23:59:59.997+02:00</TreatmentFinishDate>
            <IdentificationCardNumber>058677980</IdentificationCardNumber>
            <DisplayName>אריה נאמן</DisplayName>
            <JudicialTypeName>שופט</JudicialTypeName>
            <CaseJudicialGroupNumber>0</CaseJudicialGroupNumber>
            <FirstName>אריה</FirstName>
            <LastName>נאמן</LastName>
            <JudicialPersonTitle>שופט</JudicialPersonTitle>
          </CaseJudicalPersonActive>
        </CaseJudicialPersonPresentationDS>
        <CasePartyID>277976360</CasePartyID>
        <PartyTypeID>2</PartyTypeID>
        <ActivityStatusID>1</ActivityStatusID>
        <PartyAliasID>23</PartyAliasID>
        <PartyAliasName>בא כוח משיבים</PartyAliasName>
        <LegalEntityID>384121</LegalEntityID>
        <CaseLegalEntityID>132432784</CaseLegalEntityID>
        <AuthenticationTypeID>4</AuthenticationTypeID>
        <AuthenticationTypeName>מ.ר.</AuthenticationTypeName>
        <LegalEntityNumber>12644</LegalEntityNumber>
        <IsMainPartyType>true</IsMainPartyType>
        <CaseDisplayIdentifier>66533-09-24</CaseDisplayIdentifier>
        <CaseTypeID>10074</CaseTypeID>
        <CaseTypeName>רשות ערעור משפחה (רמ"ש)</CaseTypeName>
        <CaseName>מור נ' קוזלובסקי</CaseName>
        <FullAddress>מגדל WE מנחם בגין 150 תל אביב -יפו קומה 8</FullAddress>
        <EmailAddress>bar.mocha.law@gmail.com</EmailAddress>
        <MotionID>0</MotionID>
        <CasePleaID>0</CasePleaID>
        <FatherName xml:space="preserve">        </FatherName>
        <LinkedCaseID>0</LinkedCaseID>
        <PartyID>2</PartyID>
        <CasePartyCategoryID>2</CasePartyCategoryID>
        <LegalEntityAddressID>84120455</LegalEntityAddressID>
        <LegalEntityEmailAddressID>68128198</LegalEntityEmailAddressID>
        <PleaTypeID>5</PleaTypeID>
        <LawyerOfficeName>משרד עו"ד:מאיר בר מוחא</LawyerOfficeName>
        <LawyerOfficeID>424765</LawyerOfficeID>
        <GroupPartyAlias/>
        <IsConverted>false</IsConverted>
        <LegalEntityNameID>5105</LegalEntityNameID>
        <RepresentatedNamesOfAssistant/>
        <LegalEntityTypeID>4</LegalEntityTypeID>
        <IsVerdictExists>false</IsVerdictExists>
        <IsAsirAzir>false</IsAsirAzir>
        <MainAndSecSpec/>
        <IsPublicationProhibited>false</IsPublicationProhibited>
        <PublicationProhibitedFullName>מאיר בר-מוחא</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יותם מור</FullName>
        <FirstName>יותם</FirstName>
        <LastName>מור</LastName>
        <PartyPropertyName/>
        <AuthenticationTypeAndNumber>ת"ז 036881829</AuthenticationTypeAndNumber>
        <RepresentatedOrRepresentativesNames>אמיר בר לב</RepresentatedOrRepresentativesNames>
        <RepresentatedOrRepresentativesCount>1</RepresentatedOrRepresentativesCount>
        <InvitedBy/>
        <CaseID>81993163</CaseID>
        <CaseJudicialPersonPresentationDS>
          <CaseJudicalPersonActive>
            <CaseID>81993163</CaseID>
            <JudicialPersonID>058677980@GOV.IL</JudicialPersonID>
            <JudicialPersonTypeID>1</JudicialPersonTypeID>
            <JudicialTypeID>1</JudicialTypeID>
            <IsChairman>false</IsChairman>
            <TreatmentStartDate>2024-09-25T12:36:59.857+03:00</TreatmentStartDate>
            <TreatmentFinishDate>9999-12-31T23:59:59.997+02:00</TreatmentFinishDate>
            <IdentificationCardNumber>058677980</IdentificationCardNumber>
            <DisplayName>אריה נאמן</DisplayName>
            <JudicialTypeName>שופט</JudicialTypeName>
            <CaseJudicialGroupNumber>0</CaseJudicialGroupNumber>
            <FirstName>אריה</FirstName>
            <LastName>נאמן</LastName>
            <JudicialPersonTitle>שופט</JudicialPersonTitle>
          </CaseJudicalPersonActive>
        </CaseJudicialPersonPresentationDS>
        <CasePartyID>277975996</CasePartyID>
        <PartyTypeID>1</PartyTypeID>
        <ActivityStatusID>1</ActivityStatusID>
        <PartyAliasID>3</PartyAliasID>
        <PartyAliasName>מבקש</PartyAliasName>
        <OrdinalNumber>1</OrdinalNumber>
        <LegalEntityID>3746086</LegalEntityID>
        <CaseLegalEntityID>132432671</CaseLegalEntityID>
        <AuthenticationTypeID>1</AuthenticationTypeID>
        <AuthenticationTypeName>ת"ז</AuthenticationTypeName>
        <LegalEntityNumber>036881829</LegalEntityNumber>
        <IsMainPartyType>true</IsMainPartyType>
        <CaseDisplayIdentifier>66533-09-24</CaseDisplayIdentifier>
        <CaseTypeID>10074</CaseTypeID>
        <CaseTypeName>רשות ערעור משפחה (רמ"ש)</CaseTypeName>
        <CaseName>מור נ' קוזלובסקי</CaseName>
        <FullAddress>משק 27 גורנות הגליל </FullAddress>
        <MotionID>0</MotionID>
        <CasePleaID>0</CasePleaID>
        <BirthDate>1985-06-14T00:00:00+03:00</BirthDate>
        <FatherName>רפי</FatherName>
        <LinkedCaseID>0</LinkedCaseID>
        <PartyID>1</PartyID>
        <CasePartyCategoryID>2</CasePartyCategoryID>
        <LegalEntityAddressID>88311601</LegalEntityAddressID>
        <GrandfatherName/>
        <DrivingLicenseNumber>8815367</DrivingLicenseNumber>
        <PleaTypeID>5</PleaTypeID>
        <GroupPartyAlias>מבקשים</GroupPartyAlias>
        <IsConverted>false</IsConverted>
        <LegalEntityRegisteredNameID>10905143</LegalEntityRegisteredNameID>
        <LegalEntityNameID>93350525</LegalEntityNameID>
        <RepresentatedNamesOfAssistant/>
        <LegalEntityTypeID>1</LegalEntityTypeID>
        <IsVerdictExists>false</IsVerdictExists>
        <IsAsirAzir>false</IsAsirAzir>
        <MainAndSecSpec/>
        <IsPublicationProhibited>false</IsPublicationProhibited>
        <PublicationProhibitedFullName>יותם מור</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אמיר בר לב</FullName>
        <FirstName>אמיר</FirstName>
        <LastName>בר לב</LastName>
        <PartyPropertyName/>
        <AuthenticationTypeAndNumber>מ.ר. 18331</AuthenticationTypeAndNumber>
        <RepresentatedOrRepresentativesNames>יותם מור</RepresentatedOrRepresentativesNames>
        <RepresentatedOrRepresentativesCount>1</RepresentatedOrRepresentativesCount>
        <InvitedBy/>
        <CaseID>81993163</CaseID>
        <CaseJudicialPersonPresentationDS>
          <CaseJudicalPersonActive>
            <CaseID>81993163</CaseID>
            <JudicialPersonID>058677980@GOV.IL</JudicialPersonID>
            <JudicialPersonTypeID>1</JudicialPersonTypeID>
            <JudicialTypeID>1</JudicialTypeID>
            <IsChairman>false</IsChairman>
            <TreatmentStartDate>2024-09-25T12:36:59.857+03:00</TreatmentStartDate>
            <TreatmentFinishDate>9999-12-31T23:59:59.997+02:00</TreatmentFinishDate>
            <IdentificationCardNumber>058677980</IdentificationCardNumber>
            <DisplayName>אריה נאמן</DisplayName>
            <JudicialTypeName>שופט</JudicialTypeName>
            <CaseJudicialGroupNumber>0</CaseJudicialGroupNumber>
            <FirstName>אריה</FirstName>
            <LastName>נאמן</LastName>
            <JudicialPersonTitle>שופט</JudicialPersonTitle>
          </CaseJudicalPersonActive>
        </CaseJudicialPersonPresentationDS>
        <CasePartyID>277975998</CasePartyID>
        <PartyTypeID>2</PartyTypeID>
        <ActivityStatusID>1</ActivityStatusID>
        <PartyAliasID>22</PartyAliasID>
        <PartyAliasName>בא כוח מבקשים</PartyAliasName>
        <OrdinalNumber>1</OrdinalNumber>
        <LegalEntityID>386698</LegalEntityID>
        <CaseLegalEntityID>132432673</CaseLegalEntityID>
        <AuthenticationTypeID>4</AuthenticationTypeID>
        <AuthenticationTypeName>מ.ר.</AuthenticationTypeName>
        <LegalEntityNumber>18331</LegalEntityNumber>
        <IsMainPartyType>true</IsMainPartyType>
        <CaseDisplayIdentifier>66533-09-24</CaseDisplayIdentifier>
        <CaseTypeID>10074</CaseTypeID>
        <CaseTypeName>רשות ערעור משפחה (רמ"ש)</CaseTypeName>
        <CaseName>מור נ' קוזלובסקי</CaseName>
        <FullAddress>. נהרייה ת.ד 2170</FullAddress>
        <EmailAddress>amir0068.law@gmail.com</EmailAddress>
        <MotionID>0</MotionID>
        <CasePleaID>0</CasePleaID>
        <LinkedCaseID>0</LinkedCaseID>
        <PartyID>1</PartyID>
        <CasePartyCategoryID>2</CasePartyCategoryID>
        <LegalEntityAddressID>83865201</LegalEntityAddressID>
        <LegalEntityEmailAddressID>68169833</LegalEntityEmailAddressID>
        <PleaTypeID>5</PleaTypeID>
        <LawyerOfficeName>משרד עו"ד: אמיר בר לב</LawyerOfficeName>
        <LawyerOfficeID>427342</LawyerOfficeID>
        <GroupPartyAlias/>
        <IsConverted>false</IsConverted>
        <LegalEntityNameID>7682</LegalEntityNameID>
        <RepresentatedNamesOfAssistant/>
        <LegalEntityTypeID>4</LegalEntityTypeID>
        <IsVerdictExists>false</IsVerdictExists>
        <IsAsirAzir>false</IsAsirAzir>
        <MainAndSecSpec/>
        <IsPublicationProhibited>false</IsPublicationProhibited>
        <PublicationProhibitedFullName>אמיר בר לב</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לאה ברכה קוזלובסקי</FullName>
        <FirstName>לאה ברכה</FirstName>
        <LastName>קוזלובסקי</LastName>
        <PartyPropertyName/>
        <AuthenticationTypeAndNumber>ת"ז 211518295</AuthenticationTypeAndNumber>
        <RepresentatedOrRepresentativesNames>מאיר בר-מוחא</RepresentatedOrRepresentativesNames>
        <RepresentatedOrRepresentativesCount>1</RepresentatedOrRepresentativesCount>
        <InvitedBy/>
        <CaseID>81993163</CaseID>
        <CaseJudicialPersonPresentationDS>
          <CaseJudicalPersonActive>
            <CaseID>81993163</CaseID>
            <JudicialPersonID>058677980@GOV.IL</JudicialPersonID>
            <JudicialPersonTypeID>1</JudicialPersonTypeID>
            <JudicialTypeID>1</JudicialTypeID>
            <IsChairman>false</IsChairman>
            <TreatmentStartDate>2024-09-25T12:36:59.857+03:00</TreatmentStartDate>
            <TreatmentFinishDate>9999-12-31T23:59:59.997+02:00</TreatmentFinishDate>
            <IdentificationCardNumber>058677980</IdentificationCardNumber>
            <DisplayName>אריה נאמן</DisplayName>
            <JudicialTypeName>שופט</JudicialTypeName>
            <CaseJudicialGroupNumber>0</CaseJudicialGroupNumber>
            <FirstName>אריה</FirstName>
            <LastName>נאמן</LastName>
            <JudicialPersonTitle>שופט</JudicialPersonTitle>
          </CaseJudicalPersonActive>
        </CaseJudicialPersonPresentationDS>
        <CasePartyID>277975997</CasePartyID>
        <PartyTypeID>1</PartyTypeID>
        <ActivityStatusID>1</ActivityStatusID>
        <PartyAliasID>4</PartyAliasID>
        <PartyAliasName>משיב</PartyAliasName>
        <OrdinalNumber>1</OrdinalNumber>
        <LegalEntityID>80323134</LegalEntityID>
        <CaseLegalEntityID>132432672</CaseLegalEntityID>
        <AuthenticationTypeID>1</AuthenticationTypeID>
        <AuthenticationTypeName>ת"ז</AuthenticationTypeName>
        <LegalEntityNumber>211518295</LegalEntityNumber>
        <IsMainPartyType>true</IsMainPartyType>
        <CaseDisplayIdentifier>66533-09-24</CaseDisplayIdentifier>
        <CaseTypeID>10074</CaseTypeID>
        <CaseTypeName>רשות ערעור משפחה (רמ"ש)</CaseTypeName>
        <CaseName>מור נ' קוזלובסקי</CaseName>
        <FullAddress>בר יוחאי 97 בר יוחאי </FullAddress>
        <MotionID>0</MotionID>
        <CasePleaID>0</CasePleaID>
        <FatherName>שי</FatherName>
        <LinkedCaseID>0</LinkedCaseID>
        <PartyID>2</PartyID>
        <CasePartyCategoryID>2</CasePartyCategoryID>
        <LegalEntityAddressID>90998328</LegalEntityAddressID>
        <PleaTypeID>5</PleaTypeID>
        <GroupPartyAlias>משיבים</GroupPartyAlias>
        <IsConverted>false</IsConverted>
        <LegalEntityRegisteredNameID>9822469</LegalEntityRegisteredNameID>
        <LegalEntityNameID>98269759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לאה ברכה קוזלובסקי</PublicationProhibitedFullName>
      </CaseParties>
    </CasePartiesSelectionDS>
    <DecisionName>החלטה  שניתנה ע"י  אריה נאמן</DecisionName>
    <CourtDisplayName>בית המשפט המחוזי בחיפה בשבתו כבית-משפט לערעורים אזרחיים</CourtDisplayName>
    <IsCaseJudgePanel>false</IsCaseJudgePanel>
    <DecisionSignatureDate>2024-09-25T12:58:09.110475+03:00</DecisionSignatureDate>
    <OpenCaseDate>2024-09-25T10:47:00+03:00</OpenCaseDate>
    <CaseFeeSum>0.000</CaseFeeSum>
    <DecisionTypeID>1</DecisionTypeID>
    <DecisionSignatureUserName>אריה נאמן</DecisionSignatureUserName>
    <DecisionSignatureDateHebrew>2024-09-25T12:58:09.110475+03:00</DecisionSignatureDateHebrew>
    <DecisionWriterID>058677980@GOV.IL</DecisionWriterID>
    <CourtAddress>רח' פלי"ם 12 היכל המשפט, חיפה 33095</CourtAddress>
    <IsAutoTextInCaseExist>false</IsAutoTextInCaseExist>
    <DecisionSignatureRoleName>שופט</DecisionSignatureRoleName>
    <DecisionSignatureUserTitleName>שופט</DecisionSignatureUserTitleName>
    <CaseName>מור נ' קוזלובסקי</CaseName>
    <DecisionNumberInCase>1</DecisionNumberInCase>
  </dt_Decision>
  <dt_DecisionCase>
    <DecisionID>0</DecisionID>
    <CaseID>81993163</CaseID>
    <CaseJudicialPersonPresentationDS>
      <CaseJudicalPersonActive>
        <CaseID>81993163</CaseID>
        <JudicialPersonID>058677980@GOV.IL</JudicialPersonID>
        <JudicialPersonTypeID>1</JudicialPersonTypeID>
        <JudicialTypeID>1</JudicialTypeID>
        <IsChairman>false</IsChairman>
        <TreatmentStartDate>2024-09-25T12:36:59.857+03:00</TreatmentStartDate>
        <TreatmentFinishDate>9999-12-31T23:59:59.997+02:00</TreatmentFinishDate>
        <IdentificationCardNumber>058677980</IdentificationCardNumber>
        <DisplayName>אריה נאמן</DisplayName>
        <JudicialTypeName>שופט</JudicialTypeName>
        <CaseJudicialGroupNumber>0</CaseJudicialGroupNumber>
        <FirstName>אריה</FirstName>
        <LastName>נאמן</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מאיר בר-מוחא</FullName>
        <FirstName>מאיר</FirstName>
        <LastName>בר-מוחא</LastName>
        <PartyPropertyName/>
        <AuthenticationTypeAndNumber>מ.ר. 12644</AuthenticationTypeAndNumber>
        <RepresentatedOrRepresentativesNames>לאה ברכה קוזלובסקי</RepresentatedOrRepresentativesNames>
        <RepresentatedOrRepresentativesCount>1</RepresentatedOrRepresentativesCount>
        <InvitedBy/>
        <CaseID>81993163</CaseID>
        <CaseJudicialPersonPresentationDS>
          <CaseJudicalPersonActive>
            <CaseID>81993163</CaseID>
            <JudicialPersonID>058677980@GOV.IL</JudicialPersonID>
            <JudicialPersonTypeID>1</JudicialPersonTypeID>
            <JudicialTypeID>1</JudicialTypeID>
            <IsChairman>false</IsChairman>
            <TreatmentStartDate>2024-09-25T12:36:59.857+03:00</TreatmentStartDate>
            <TreatmentFinishDate>9999-12-31T23:59:59.997+02:00</TreatmentFinishDate>
            <IdentificationCardNumber>058677980</IdentificationCardNumber>
            <DisplayName>אריה נאמן</DisplayName>
            <JudicialTypeName>שופט</JudicialTypeName>
            <CaseJudicialGroupNumber>0</CaseJudicialGroupNumber>
            <FirstName>אריה</FirstName>
            <LastName>נאמן</LastName>
            <JudicialPersonTitle>שופט</JudicialPersonTitle>
          </CaseJudicalPersonActive>
        </CaseJudicialPersonPresentationDS>
        <CasePartyID>277976360</CasePartyID>
        <PartyTypeID>2</PartyTypeID>
        <ActivityStatusID>1</ActivityStatusID>
        <PartyAliasID>23</PartyAliasID>
        <PartyAliasName>בא כוח משיבים</PartyAliasName>
        <LegalEntityID>384121</LegalEntityID>
        <CaseLegalEntityID>132432784</CaseLegalEntityID>
        <AuthenticationTypeID>4</AuthenticationTypeID>
        <AuthenticationTypeName>מ.ר.</AuthenticationTypeName>
        <LegalEntityNumber>12644</LegalEntityNumber>
        <IsMainPartyType>true</IsMainPartyType>
        <CaseDisplayIdentifier>66533-09-24</CaseDisplayIdentifier>
        <CaseTypeID>10074</CaseTypeID>
        <CaseTypeName>רשות ערעור משפחה (רמ"ש)</CaseTypeName>
        <CaseName>מור נ' קוזלובסקי</CaseName>
        <FullAddress>מגדל WE מנחם בגין 150 תל אביב -יפו קומה 8</FullAddress>
        <EmailAddress>bar.mocha.law@gmail.com</EmailAddress>
        <MotionID>0</MotionID>
        <CasePleaID>0</CasePleaID>
        <FatherName xml:space="preserve">        </FatherName>
        <LinkedCaseID>0</LinkedCaseID>
        <PartyID>2</PartyID>
        <CasePartyCategoryID>2</CasePartyCategoryID>
        <LegalEntityAddressID>84120455</LegalEntityAddressID>
        <LegalEntityEmailAddressID>68128198</LegalEntityEmailAddressID>
        <PleaTypeID>5</PleaTypeID>
        <LawyerOfficeName>משרד עו"ד:מאיר בר מוחא</LawyerOfficeName>
        <LawyerOfficeID>424765</LawyerOfficeID>
        <GroupPartyAlias/>
        <IsConverted>false</IsConverted>
        <LegalEntityNameID>5105</LegalEntityNameID>
        <RepresentatedNamesOfAssistant/>
        <LegalEntityTypeID>4</LegalEntityTypeID>
        <IsVerdictExists>false</IsVerdictExists>
        <IsAsirAzir>false</IsAsirAzir>
        <MainAndSecSpec/>
        <IsPublicationProhibited>false</IsPublicationProhibited>
        <PublicationProhibitedFullName>מאיר בר-מוחא</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יותם מור</FullName>
        <FirstName>יותם</FirstName>
        <LastName>מור</LastName>
        <PartyPropertyName/>
        <AuthenticationTypeAndNumber>ת"ז 036881829</AuthenticationTypeAndNumber>
        <RepresentatedOrRepresentativesNames>אמיר בר לב</RepresentatedOrRepresentativesNames>
        <RepresentatedOrRepresentativesCount>1</RepresentatedOrRepresentativesCount>
        <InvitedBy/>
        <CaseID>81993163</CaseID>
        <CaseJudicialPersonPresentationDS>
          <CaseJudicalPersonActive>
            <CaseID>81993163</CaseID>
            <JudicialPersonID>058677980@GOV.IL</JudicialPersonID>
            <JudicialPersonTypeID>1</JudicialPersonTypeID>
            <JudicialTypeID>1</JudicialTypeID>
            <IsChairman>false</IsChairman>
            <TreatmentStartDate>2024-09-25T12:36:59.857+03:00</TreatmentStartDate>
            <TreatmentFinishDate>9999-12-31T23:59:59.997+02:00</TreatmentFinishDate>
            <IdentificationCardNumber>058677980</IdentificationCardNumber>
            <DisplayName>אריה נאמן</DisplayName>
            <JudicialTypeName>שופט</JudicialTypeName>
            <CaseJudicialGroupNumber>0</CaseJudicialGroupNumber>
            <FirstName>אריה</FirstName>
            <LastName>נאמן</LastName>
            <JudicialPersonTitle>שופט</JudicialPersonTitle>
          </CaseJudicalPersonActive>
        </CaseJudicialPersonPresentationDS>
        <CasePartyID>277975996</CasePartyID>
        <PartyTypeID>1</PartyTypeID>
        <ActivityStatusID>1</ActivityStatusID>
        <PartyAliasID>3</PartyAliasID>
        <PartyAliasName>מבקש</PartyAliasName>
        <OrdinalNumber>1</OrdinalNumber>
        <LegalEntityID>3746086</LegalEntityID>
        <CaseLegalEntityID>132432671</CaseLegalEntityID>
        <AuthenticationTypeID>1</AuthenticationTypeID>
        <AuthenticationTypeName>ת"ז</AuthenticationTypeName>
        <LegalEntityNumber>036881829</LegalEntityNumber>
        <IsMainPartyType>true</IsMainPartyType>
        <CaseDisplayIdentifier>66533-09-24</CaseDisplayIdentifier>
        <CaseTypeID>10074</CaseTypeID>
        <CaseTypeName>רשות ערעור משפחה (רמ"ש)</CaseTypeName>
        <CaseName>מור נ' קוזלובסקי</CaseName>
        <FullAddress>משק 27 גורנות הגליל </FullAddress>
        <MotionID>0</MotionID>
        <CasePleaID>0</CasePleaID>
        <BirthDate>1985-06-14T00:00:00+03:00</BirthDate>
        <FatherName>רפי</FatherName>
        <LinkedCaseID>0</LinkedCaseID>
        <PartyID>1</PartyID>
        <CasePartyCategoryID>2</CasePartyCategoryID>
        <LegalEntityAddressID>88311601</LegalEntityAddressID>
        <GrandfatherName/>
        <DrivingLicenseNumber>8815367</DrivingLicenseNumber>
        <PleaTypeID>5</PleaTypeID>
        <GroupPartyAlias>מבקשים</GroupPartyAlias>
        <IsConverted>false</IsConverted>
        <LegalEntityRegisteredNameID>10905143</LegalEntityRegisteredNameID>
        <LegalEntityNameID>93350525</LegalEntityNameID>
        <RepresentatedNamesOfAssistant/>
        <LegalEntityTypeID>1</LegalEntityTypeID>
        <IsVerdictExists>false</IsVerdictExists>
        <IsAsirAzir>false</IsAsirAzir>
        <MainAndSecSpec/>
        <IsPublicationProhibited>false</IsPublicationProhibited>
        <PublicationProhibitedFullName>יותם מור</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אמיר בר לב</FullName>
        <FirstName>אמיר</FirstName>
        <LastName>בר לב</LastName>
        <PartyPropertyName/>
        <AuthenticationTypeAndNumber>מ.ר. 18331</AuthenticationTypeAndNumber>
        <RepresentatedOrRepresentativesNames>יותם מור</RepresentatedOrRepresentativesNames>
        <RepresentatedOrRepresentativesCount>1</RepresentatedOrRepresentativesCount>
        <InvitedBy/>
        <CaseID>81993163</CaseID>
        <CaseJudicialPersonPresentationDS>
          <CaseJudicalPersonActive>
            <CaseID>81993163</CaseID>
            <JudicialPersonID>058677980@GOV.IL</JudicialPersonID>
            <JudicialPersonTypeID>1</JudicialPersonTypeID>
            <JudicialTypeID>1</JudicialTypeID>
            <IsChairman>false</IsChairman>
            <TreatmentStartDate>2024-09-25T12:36:59.857+03:00</TreatmentStartDate>
            <TreatmentFinishDate>9999-12-31T23:59:59.997+02:00</TreatmentFinishDate>
            <IdentificationCardNumber>058677980</IdentificationCardNumber>
            <DisplayName>אריה נאמן</DisplayName>
            <JudicialTypeName>שופט</JudicialTypeName>
            <CaseJudicialGroupNumber>0</CaseJudicialGroupNumber>
            <FirstName>אריה</FirstName>
            <LastName>נאמן</LastName>
            <JudicialPersonTitle>שופט</JudicialPersonTitle>
          </CaseJudicalPersonActive>
        </CaseJudicialPersonPresentationDS>
        <CasePartyID>277975998</CasePartyID>
        <PartyTypeID>2</PartyTypeID>
        <ActivityStatusID>1</ActivityStatusID>
        <PartyAliasID>22</PartyAliasID>
        <PartyAliasName>בא כוח מבקשים</PartyAliasName>
        <OrdinalNumber>1</OrdinalNumber>
        <LegalEntityID>386698</LegalEntityID>
        <CaseLegalEntityID>132432673</CaseLegalEntityID>
        <AuthenticationTypeID>4</AuthenticationTypeID>
        <AuthenticationTypeName>מ.ר.</AuthenticationTypeName>
        <LegalEntityNumber>18331</LegalEntityNumber>
        <IsMainPartyType>true</IsMainPartyType>
        <CaseDisplayIdentifier>66533-09-24</CaseDisplayIdentifier>
        <CaseTypeID>10074</CaseTypeID>
        <CaseTypeName>רשות ערעור משפחה (רמ"ש)</CaseTypeName>
        <CaseName>מור נ' קוזלובסקי</CaseName>
        <FullAddress>. נהרייה ת.ד 2170</FullAddress>
        <EmailAddress>amir0068.law@gmail.com</EmailAddress>
        <MotionID>0</MotionID>
        <CasePleaID>0</CasePleaID>
        <LinkedCaseID>0</LinkedCaseID>
        <PartyID>1</PartyID>
        <CasePartyCategoryID>2</CasePartyCategoryID>
        <LegalEntityAddressID>83865201</LegalEntityAddressID>
        <LegalEntityEmailAddressID>68169833</LegalEntityEmailAddressID>
        <PleaTypeID>5</PleaTypeID>
        <LawyerOfficeName>משרד עו"ד: אמיר בר לב</LawyerOfficeName>
        <LawyerOfficeID>427342</LawyerOfficeID>
        <GroupPartyAlias/>
        <IsConverted>false</IsConverted>
        <LegalEntityNameID>7682</LegalEntityNameID>
        <RepresentatedNamesOfAssistant/>
        <LegalEntityTypeID>4</LegalEntityTypeID>
        <IsVerdictExists>false</IsVerdictExists>
        <IsAsirAzir>false</IsAsirAzir>
        <MainAndSecSpec/>
        <IsPublicationProhibited>false</IsPublicationProhibited>
        <PublicationProhibitedFullName>אמיר בר לב</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לאה ברכה קוזלובסקי</FullName>
        <FirstName>לאה ברכה</FirstName>
        <LastName>קוזלובסקי</LastName>
        <PartyPropertyName/>
        <AuthenticationTypeAndNumber>ת"ז 211518295</AuthenticationTypeAndNumber>
        <RepresentatedOrRepresentativesNames>מאיר בר-מוחא</RepresentatedOrRepresentativesNames>
        <RepresentatedOrRepresentativesCount>1</RepresentatedOrRepresentativesCount>
        <InvitedBy/>
        <CaseID>81993163</CaseID>
        <CaseJudicialPersonPresentationDS>
          <CaseJudicalPersonActive>
            <CaseID>81993163</CaseID>
            <JudicialPersonID>058677980@GOV.IL</JudicialPersonID>
            <JudicialPersonTypeID>1</JudicialPersonTypeID>
            <JudicialTypeID>1</JudicialTypeID>
            <IsChairman>false</IsChairman>
            <TreatmentStartDate>2024-09-25T12:36:59.857+03:00</TreatmentStartDate>
            <TreatmentFinishDate>9999-12-31T23:59:59.997+02:00</TreatmentFinishDate>
            <IdentificationCardNumber>058677980</IdentificationCardNumber>
            <DisplayName>אריה נאמן</DisplayName>
            <JudicialTypeName>שופט</JudicialTypeName>
            <CaseJudicialGroupNumber>0</CaseJudicialGroupNumber>
            <FirstName>אריה</FirstName>
            <LastName>נאמן</LastName>
            <JudicialPersonTitle>שופט</JudicialPersonTitle>
          </CaseJudicalPersonActive>
        </CaseJudicialPersonPresentationDS>
        <CasePartyID>277975997</CasePartyID>
        <PartyTypeID>1</PartyTypeID>
        <ActivityStatusID>1</ActivityStatusID>
        <PartyAliasID>4</PartyAliasID>
        <PartyAliasName>משיב</PartyAliasName>
        <OrdinalNumber>1</OrdinalNumber>
        <LegalEntityID>80323134</LegalEntityID>
        <CaseLegalEntityID>132432672</CaseLegalEntityID>
        <AuthenticationTypeID>1</AuthenticationTypeID>
        <AuthenticationTypeName>ת"ז</AuthenticationTypeName>
        <LegalEntityNumber>211518295</LegalEntityNumber>
        <IsMainPartyType>true</IsMainPartyType>
        <CaseDisplayIdentifier>66533-09-24</CaseDisplayIdentifier>
        <CaseTypeID>10074</CaseTypeID>
        <CaseTypeName>רשות ערעור משפחה (רמ"ש)</CaseTypeName>
        <CaseName>מור נ' קוזלובסקי</CaseName>
        <FullAddress>בר יוחאי 97 בר יוחאי </FullAddress>
        <MotionID>0</MotionID>
        <CasePleaID>0</CasePleaID>
        <FatherName>שי</FatherName>
        <LinkedCaseID>0</LinkedCaseID>
        <PartyID>2</PartyID>
        <CasePartyCategoryID>2</CasePartyCategoryID>
        <LegalEntityAddressID>90998328</LegalEntityAddressID>
        <PleaTypeID>5</PleaTypeID>
        <GroupPartyAlias>משיבים</GroupPartyAlias>
        <IsConverted>false</IsConverted>
        <LegalEntityRegisteredNameID>9822469</LegalEntityRegisteredNameID>
        <LegalEntityNameID>98269759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לאה ברכה קוזלובסקי</PublicationProhibitedFullName>
      </CaseParties>
    </CasePartiesSelectionDS>
    <CaseName>מור נ' קוזלובסקי</CaseName>
    <CaseDisplayIdentifier>66533-09-24</CaseDisplayIdentifier>
    <CaseInterestID>101</CaseInterestID>
    <CaseTypeShortName>רמ"ש</CaseTypeShortName>
  </dt_DecisionCase>
  <dt_DecisionJudgePanel>
    <JudgeID>058677980@GOV.IL</JudgeID>
    <DisplayName>אריה נאמן</DisplayName>
    <RoleName>שופט</RoleName>
    <UserTitleName>שופט</UserTitleName>
  </dt_DecisionJudgePanel>
  <dt_LegalEntityDetails>
    <Fax>03-6120336</Fax>
    <Phone>03-5752995</Phone>
    <AddressDesc>קומה 8</AddressDesc>
    <PartyID>2</PartyID>
    <PartyTypeID>2</PartyTypeID>
    <DecisionID>0</DecisionID>
    <StreetName>מגדל WE מנחם בגין 150</StreetName>
    <CityName>תל אביב -יפו</CityName>
    <FullName>מאיר בר-מוחא</FullName>
    <Email>bar.mocha.law@gmail.com</Email>
    <IsPublicationProhibited>false</IsPublicationProhibited>
  </dt_LegalEntityDetails>
  <dt_LegalEntityDetails>
    <PartyID>1</PartyID>
    <PartyTypeID>1</PartyTypeID>
    <DecisionID>0</DecisionID>
    <StreetName>משק 27</StreetName>
    <CityName>גורנות הגליל</CityName>
    <FullName>יותם מור</FullName>
    <IsPublicationProhibited>false</IsPublicationProhibited>
  </dt_LegalEntityDetails>
  <dt_LegalEntityDetails>
    <PartyID>2</PartyID>
    <PartyTypeID>1</PartyTypeID>
    <DecisionID>0</DecisionID>
    <StreetName>בר יוחאי 97</StreetName>
    <CityName>בר יוחאי</CityName>
    <FullName>לאה ברכה קוזלובסקי</FullName>
    <IsPublicationProhibited>false</IsPublicationProhibited>
  </dt_LegalEntityDetails>
  <dt_LegalEntityDetails>
    <Fax>04-9510543</Fax>
    <Phone>04-9510490</Phone>
    <AddressDesc>ת.ד 2170</AddressDesc>
    <PartyID>1</PartyID>
    <PartyTypeID>2</PartyTypeID>
    <DecisionID>0</DecisionID>
    <StreetName>.</StreetName>
    <ZipCode>22120</ZipCode>
    <CityName>נהרייה</CityName>
    <FullName>אמיר בר לב</FullName>
    <Email>amir0068.law@gmail.com</Email>
    <IsPublicationProhibited>false</IsPublicationProhibited>
  </dt_LegalEntityDetails>
  <dt_CaseJudicalPersonActive>
    <CaseJudicalPerson>שופט אריה נאמן</CaseJudicalPerson>
  </dt_CaseJudicalPersonActive>
  <dt_Sitting/>
</DecisionTemplateD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D40AD2-5730-4E40-AF69-B65E93C372D8}"/>
</file>

<file path=customXml/itemProps2.xml><?xml version="1.0" encoding="utf-8"?>
<ds:datastoreItem xmlns:ds="http://schemas.openxmlformats.org/officeDocument/2006/customXml" ds:itemID="{B4BF9982-8AFB-40E8-B1A4-B2F3E80EE868}">
  <ds:schemaRefs/>
</ds:datastoreItem>
</file>

<file path=customXml/itemProps3.xml><?xml version="1.0" encoding="utf-8"?>
<ds:datastoreItem xmlns:ds="http://schemas.openxmlformats.org/officeDocument/2006/customXml" ds:itemID="{3B2DD078-D538-4C8F-88EC-558BB8952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1923</Words>
  <Characters>9618</Characters>
  <Application>Microsoft Office Word</Application>
  <DocSecurity>4</DocSecurity>
  <Lines>80</Lines>
  <Paragraphs>23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11518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2024-09-29T07:57:00Z</dcterms:created>
  <dcterms:modified xsi:type="dcterms:W3CDTF">2024-09-29T07:57:00Z</dcterms:modified>
</cp:coreProperties>
</file>